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6EE5E" w14:textId="7B985F12" w:rsidR="000E5595" w:rsidRPr="00505FA2" w:rsidRDefault="004F6508" w:rsidP="00583C7B">
      <w:pPr>
        <w:rPr>
          <w:rFonts w:ascii="Aptos" w:hAnsi="Aptos" w:cs="Tahoma"/>
          <w:b/>
          <w:bCs/>
          <w:sz w:val="22"/>
        </w:rPr>
      </w:pPr>
      <w:r w:rsidRPr="00505FA2">
        <w:rPr>
          <w:rFonts w:ascii="Aptos" w:hAnsi="Aptos" w:cs="Tahoma"/>
          <w:b/>
          <w:bCs/>
          <w:sz w:val="22"/>
        </w:rPr>
        <w:t xml:space="preserve">Příloha č.  </w:t>
      </w:r>
      <w:r w:rsidR="00452409" w:rsidRPr="00505FA2">
        <w:rPr>
          <w:rFonts w:ascii="Aptos" w:hAnsi="Aptos" w:cs="Tahoma"/>
          <w:b/>
          <w:bCs/>
          <w:sz w:val="22"/>
        </w:rPr>
        <w:t xml:space="preserve">6 </w:t>
      </w:r>
      <w:r w:rsidRPr="00505FA2">
        <w:rPr>
          <w:rFonts w:ascii="Aptos" w:hAnsi="Aptos" w:cs="Tahoma"/>
          <w:b/>
          <w:bCs/>
          <w:sz w:val="22"/>
        </w:rPr>
        <w:t xml:space="preserve">– Požadavky </w:t>
      </w:r>
      <w:r w:rsidR="00940D66" w:rsidRPr="00505FA2">
        <w:rPr>
          <w:rFonts w:ascii="Aptos" w:hAnsi="Aptos" w:cs="Tahoma"/>
          <w:b/>
          <w:bCs/>
          <w:sz w:val="22"/>
        </w:rPr>
        <w:t xml:space="preserve">Objednatele na </w:t>
      </w:r>
      <w:r w:rsidR="000E2972">
        <w:rPr>
          <w:rFonts w:ascii="Aptos" w:hAnsi="Aptos" w:cs="Tahoma"/>
          <w:b/>
          <w:bCs/>
          <w:sz w:val="22"/>
        </w:rPr>
        <w:t>d</w:t>
      </w:r>
      <w:r w:rsidR="00940D66" w:rsidRPr="00505FA2">
        <w:rPr>
          <w:rFonts w:ascii="Aptos" w:hAnsi="Aptos" w:cs="Tahoma"/>
          <w:b/>
          <w:bCs/>
          <w:sz w:val="22"/>
        </w:rPr>
        <w:t>okumentaci</w:t>
      </w:r>
    </w:p>
    <w:p w14:paraId="3526BBB2" w14:textId="5416CDF4" w:rsidR="00452409" w:rsidRPr="00505FA2" w:rsidRDefault="0044513A" w:rsidP="00DF6A38">
      <w:pPr>
        <w:spacing w:after="12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Zhotovitel je v souladu se Smlouvou povinen zpracovat na svůj náklad dokumentace v rozsahu podle této přílohy a Smlouvy, které budou vždy obsahovat náležitosti stanovené Smlouvou a</w:t>
      </w:r>
      <w:r w:rsidR="00DB3907">
        <w:rPr>
          <w:rFonts w:ascii="Aptos" w:hAnsi="Aptos" w:cs="Tahoma"/>
          <w:sz w:val="22"/>
        </w:rPr>
        <w:t> </w:t>
      </w:r>
      <w:r w:rsidR="00735FEC" w:rsidRPr="00505FA2">
        <w:rPr>
          <w:rFonts w:ascii="Aptos" w:hAnsi="Aptos" w:cs="Tahoma"/>
          <w:sz w:val="22"/>
        </w:rPr>
        <w:t xml:space="preserve">jejími </w:t>
      </w:r>
      <w:r w:rsidRPr="00505FA2">
        <w:rPr>
          <w:rFonts w:ascii="Aptos" w:hAnsi="Aptos" w:cs="Tahoma"/>
          <w:sz w:val="22"/>
        </w:rPr>
        <w:t>přílohami, příslušnými právními a technickými předpisy České republiky, jakož i</w:t>
      </w:r>
      <w:r w:rsidR="00DB3907">
        <w:rPr>
          <w:rFonts w:ascii="Aptos" w:hAnsi="Aptos" w:cs="Tahoma"/>
          <w:sz w:val="22"/>
        </w:rPr>
        <w:t> </w:t>
      </w:r>
      <w:r w:rsidRPr="00505FA2">
        <w:rPr>
          <w:rFonts w:ascii="Aptos" w:hAnsi="Aptos" w:cs="Tahoma"/>
          <w:sz w:val="22"/>
        </w:rPr>
        <w:t>náležitosti, které jsou z hlediska účelu a významu Díla obvyklé a Zhotovitelem rozumně předvídatelné.</w:t>
      </w:r>
    </w:p>
    <w:p w14:paraId="5E6B14FF" w14:textId="24A26E05" w:rsidR="0044513A" w:rsidRPr="00505FA2" w:rsidRDefault="00735FEC" w:rsidP="00DF6A38">
      <w:pPr>
        <w:spacing w:after="12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Zhotovitel je povinen zpracovat zejména následující dokumentaci, a to v níže uvedeném rozsahu:</w:t>
      </w:r>
    </w:p>
    <w:p w14:paraId="4D3BC7D3" w14:textId="3B4D41E6" w:rsidR="00940D66" w:rsidRPr="00505FA2" w:rsidRDefault="00A12EC4" w:rsidP="00502157">
      <w:pPr>
        <w:pStyle w:val="Odstavecseseznamem"/>
        <w:numPr>
          <w:ilvl w:val="0"/>
          <w:numId w:val="7"/>
        </w:numPr>
        <w:spacing w:before="160" w:after="40"/>
        <w:ind w:left="567" w:hanging="567"/>
        <w:contextualSpacing w:val="0"/>
        <w:rPr>
          <w:rFonts w:ascii="Aptos" w:hAnsi="Aptos" w:cs="Tahoma"/>
          <w:b/>
          <w:smallCaps/>
          <w:sz w:val="22"/>
        </w:rPr>
      </w:pPr>
      <w:r>
        <w:rPr>
          <w:rFonts w:ascii="Aptos" w:hAnsi="Aptos" w:cs="Tahoma"/>
          <w:b/>
          <w:sz w:val="22"/>
        </w:rPr>
        <w:t>DSPS</w:t>
      </w:r>
    </w:p>
    <w:p w14:paraId="096DCC69" w14:textId="09E7DD1D" w:rsidR="00940D66" w:rsidRPr="00505FA2" w:rsidRDefault="00940D66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bookmarkStart w:id="0" w:name="_Ref255909678"/>
      <w:r w:rsidRPr="00505FA2">
        <w:rPr>
          <w:rFonts w:ascii="Aptos" w:hAnsi="Aptos" w:cs="Tahoma"/>
          <w:sz w:val="22"/>
          <w:szCs w:val="22"/>
          <w:lang w:val="cs-CZ"/>
        </w:rPr>
        <w:t xml:space="preserve">V průběhu provádění </w:t>
      </w:r>
      <w:r w:rsidR="00EA0417" w:rsidRPr="00505FA2">
        <w:rPr>
          <w:rFonts w:ascii="Aptos" w:hAnsi="Aptos" w:cs="Tahoma"/>
          <w:sz w:val="22"/>
          <w:szCs w:val="22"/>
          <w:lang w:val="cs-CZ"/>
        </w:rPr>
        <w:t xml:space="preserve">Díla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se Zhotovitel zavazuje </w:t>
      </w:r>
      <w:r w:rsidR="007E750C" w:rsidRPr="00505FA2">
        <w:rPr>
          <w:rFonts w:ascii="Aptos" w:hAnsi="Aptos" w:cs="Tahoma"/>
          <w:sz w:val="22"/>
          <w:szCs w:val="22"/>
          <w:lang w:val="cs-CZ"/>
        </w:rPr>
        <w:t xml:space="preserve">zpracovávat a </w:t>
      </w:r>
      <w:r w:rsidR="003B33B4" w:rsidRPr="00505FA2">
        <w:rPr>
          <w:rFonts w:ascii="Aptos" w:hAnsi="Aptos" w:cs="Tahoma"/>
          <w:sz w:val="22"/>
          <w:szCs w:val="22"/>
          <w:lang w:val="cs-CZ"/>
        </w:rPr>
        <w:t xml:space="preserve">průběžně </w:t>
      </w:r>
      <w:r w:rsidR="007E750C" w:rsidRPr="00505FA2">
        <w:rPr>
          <w:rFonts w:ascii="Aptos" w:hAnsi="Aptos" w:cs="Tahoma"/>
          <w:sz w:val="22"/>
          <w:szCs w:val="22"/>
          <w:lang w:val="cs-CZ"/>
        </w:rPr>
        <w:t xml:space="preserve">aktualizovat 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DSPS </w:t>
      </w:r>
      <w:r w:rsidR="007E750C" w:rsidRPr="00505FA2">
        <w:rPr>
          <w:rFonts w:ascii="Aptos" w:hAnsi="Aptos" w:cs="Tahoma"/>
          <w:sz w:val="22"/>
          <w:szCs w:val="22"/>
          <w:lang w:val="cs-CZ"/>
        </w:rPr>
        <w:t xml:space="preserve">o obsahu podle 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této přílohy a </w:t>
      </w:r>
      <w:r w:rsidR="007E750C" w:rsidRPr="00505FA2">
        <w:rPr>
          <w:rFonts w:ascii="Aptos" w:hAnsi="Aptos" w:cs="Tahoma"/>
          <w:sz w:val="22"/>
          <w:szCs w:val="22"/>
          <w:lang w:val="cs-CZ"/>
        </w:rPr>
        <w:t>právních předpisů</w:t>
      </w:r>
      <w:r w:rsidR="003B33B4" w:rsidRPr="00505FA2">
        <w:rPr>
          <w:rFonts w:ascii="Aptos" w:hAnsi="Aptos" w:cs="Tahoma"/>
          <w:sz w:val="22"/>
          <w:szCs w:val="22"/>
          <w:lang w:val="cs-CZ"/>
        </w:rPr>
        <w:t>, zejména Stavebního zákona a</w:t>
      </w:r>
      <w:r w:rsidR="00EE0215" w:rsidRPr="00505FA2">
        <w:rPr>
          <w:rFonts w:ascii="Aptos" w:hAnsi="Aptos" w:cs="Tahoma"/>
          <w:sz w:val="22"/>
          <w:szCs w:val="22"/>
          <w:lang w:val="cs-CZ"/>
        </w:rPr>
        <w:t> </w:t>
      </w:r>
      <w:r w:rsidR="003B33B4" w:rsidRPr="00505FA2">
        <w:rPr>
          <w:rFonts w:ascii="Aptos" w:hAnsi="Aptos" w:cs="Tahoma"/>
          <w:sz w:val="22"/>
          <w:szCs w:val="22"/>
          <w:lang w:val="cs-CZ"/>
        </w:rPr>
        <w:t xml:space="preserve">Vyhlášky </w:t>
      </w:r>
      <w:r w:rsidR="00A12EC4">
        <w:rPr>
          <w:rFonts w:ascii="Aptos" w:hAnsi="Aptos" w:cs="Tahoma"/>
          <w:sz w:val="22"/>
          <w:szCs w:val="22"/>
          <w:lang w:val="cs-CZ"/>
        </w:rPr>
        <w:t>o</w:t>
      </w:r>
      <w:r w:rsidR="00DB3907">
        <w:rPr>
          <w:rFonts w:ascii="Aptos" w:hAnsi="Aptos" w:cs="Tahoma"/>
          <w:sz w:val="22"/>
          <w:szCs w:val="22"/>
          <w:lang w:val="cs-CZ"/>
        </w:rPr>
        <w:t> </w:t>
      </w:r>
      <w:r w:rsidR="00A12EC4" w:rsidRPr="00A12EC4">
        <w:rPr>
          <w:rFonts w:ascii="Aptos" w:hAnsi="Aptos" w:cs="Tahoma"/>
          <w:sz w:val="22"/>
          <w:szCs w:val="22"/>
          <w:lang w:val="cs-CZ"/>
        </w:rPr>
        <w:t>dokumentaci staveb</w:t>
      </w:r>
      <w:r w:rsidRPr="00505FA2">
        <w:rPr>
          <w:rFonts w:ascii="Aptos" w:hAnsi="Aptos" w:cs="Tahoma"/>
          <w:sz w:val="22"/>
          <w:szCs w:val="22"/>
          <w:lang w:val="cs-CZ"/>
        </w:rPr>
        <w:t>.</w:t>
      </w:r>
      <w:bookmarkEnd w:id="0"/>
      <w:r w:rsidRPr="00505FA2">
        <w:rPr>
          <w:rFonts w:ascii="Aptos" w:hAnsi="Aptos" w:cs="Tahoma"/>
          <w:sz w:val="22"/>
          <w:szCs w:val="22"/>
          <w:lang w:val="cs-CZ"/>
        </w:rPr>
        <w:t xml:space="preserve"> Zhotovitel se zavazuje předat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Objednateli 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DSPS </w:t>
      </w:r>
      <w:r w:rsidR="003B33B4" w:rsidRPr="00505FA2">
        <w:rPr>
          <w:rFonts w:ascii="Aptos" w:hAnsi="Aptos" w:cs="Tahoma"/>
          <w:sz w:val="22"/>
          <w:szCs w:val="22"/>
          <w:lang w:val="cs-CZ"/>
        </w:rPr>
        <w:t xml:space="preserve">zobrazující všechny změny oproti </w:t>
      </w:r>
      <w:r w:rsidR="00ED71E4">
        <w:rPr>
          <w:rFonts w:ascii="Aptos" w:hAnsi="Aptos" w:cs="Tahoma"/>
          <w:sz w:val="22"/>
          <w:szCs w:val="22"/>
          <w:lang w:val="cs-CZ"/>
        </w:rPr>
        <w:t xml:space="preserve">DPS </w:t>
      </w:r>
      <w:r w:rsidRPr="00505FA2">
        <w:rPr>
          <w:rFonts w:ascii="Aptos" w:hAnsi="Aptos" w:cs="Tahoma"/>
          <w:sz w:val="22"/>
          <w:szCs w:val="22"/>
          <w:lang w:val="cs-CZ"/>
        </w:rPr>
        <w:t>nejpozději</w:t>
      </w:r>
      <w:r w:rsidR="000878D1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="00EA0417" w:rsidRPr="00505FA2">
        <w:rPr>
          <w:rFonts w:ascii="Aptos" w:hAnsi="Aptos" w:cs="Tahoma"/>
          <w:sz w:val="22"/>
          <w:szCs w:val="22"/>
          <w:lang w:val="cs-CZ"/>
        </w:rPr>
        <w:t xml:space="preserve">při předání a převzetí </w:t>
      </w:r>
      <w:r w:rsidR="00ED71E4">
        <w:rPr>
          <w:rFonts w:ascii="Aptos" w:hAnsi="Aptos" w:cs="Tahoma"/>
          <w:sz w:val="22"/>
          <w:szCs w:val="22"/>
          <w:lang w:val="cs-CZ"/>
        </w:rPr>
        <w:t xml:space="preserve">Západního křídla </w:t>
      </w:r>
      <w:r w:rsidR="00A12EC4">
        <w:rPr>
          <w:rFonts w:ascii="Aptos" w:hAnsi="Aptos" w:cs="Tahoma"/>
          <w:sz w:val="22"/>
          <w:szCs w:val="22"/>
          <w:lang w:val="cs-CZ"/>
        </w:rPr>
        <w:t>a Severního křídla</w:t>
      </w:r>
      <w:r w:rsidR="00EA0417" w:rsidRPr="00505FA2">
        <w:rPr>
          <w:rFonts w:ascii="Aptos" w:hAnsi="Aptos" w:cs="Tahoma"/>
          <w:sz w:val="22"/>
          <w:szCs w:val="22"/>
          <w:lang w:val="cs-CZ"/>
        </w:rPr>
        <w:t>.</w:t>
      </w:r>
      <w:r w:rsidR="007E750C" w:rsidRPr="00505FA2">
        <w:rPr>
          <w:rFonts w:ascii="Aptos" w:hAnsi="Aptos" w:cs="Tahoma"/>
          <w:sz w:val="22"/>
          <w:szCs w:val="22"/>
          <w:lang w:val="cs-CZ"/>
        </w:rPr>
        <w:t xml:space="preserve"> Zhotovitel se dále zavazuje průběžně aktualizovat 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DSPS </w:t>
      </w:r>
      <w:r w:rsidR="007E750C" w:rsidRPr="00505FA2">
        <w:rPr>
          <w:rFonts w:ascii="Aptos" w:hAnsi="Aptos" w:cs="Tahoma"/>
          <w:sz w:val="22"/>
          <w:szCs w:val="22"/>
          <w:lang w:val="cs-CZ"/>
        </w:rPr>
        <w:t>během zkušebního provozu, a tuto předat Objednatel</w:t>
      </w:r>
      <w:r w:rsidR="003B33B4" w:rsidRPr="00505FA2">
        <w:rPr>
          <w:rFonts w:ascii="Aptos" w:hAnsi="Aptos" w:cs="Tahoma"/>
          <w:sz w:val="22"/>
          <w:szCs w:val="22"/>
          <w:lang w:val="cs-CZ"/>
        </w:rPr>
        <w:t>i</w:t>
      </w:r>
      <w:r w:rsidR="007E750C" w:rsidRPr="00505FA2">
        <w:rPr>
          <w:rFonts w:ascii="Aptos" w:hAnsi="Aptos" w:cs="Tahoma"/>
          <w:sz w:val="22"/>
          <w:szCs w:val="22"/>
          <w:lang w:val="cs-CZ"/>
        </w:rPr>
        <w:t xml:space="preserve"> po</w:t>
      </w:r>
      <w:r w:rsidR="00EE0215" w:rsidRPr="00505FA2">
        <w:rPr>
          <w:rFonts w:ascii="Aptos" w:hAnsi="Aptos" w:cs="Tahoma"/>
          <w:sz w:val="22"/>
          <w:szCs w:val="22"/>
          <w:lang w:val="cs-CZ"/>
        </w:rPr>
        <w:t> </w:t>
      </w:r>
      <w:r w:rsidR="007E750C" w:rsidRPr="00505FA2">
        <w:rPr>
          <w:rFonts w:ascii="Aptos" w:hAnsi="Aptos" w:cs="Tahoma"/>
          <w:sz w:val="22"/>
          <w:szCs w:val="22"/>
          <w:lang w:val="cs-CZ"/>
        </w:rPr>
        <w:t>úspěšném ukončení zkušebního provozu.</w:t>
      </w:r>
    </w:p>
    <w:p w14:paraId="01F55037" w14:textId="39FEE20A" w:rsidR="005702F5" w:rsidRPr="00505FA2" w:rsidRDefault="005702F5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Zhotovitel vypracuje </w:t>
      </w:r>
      <w:r w:rsidR="00A12EC4">
        <w:rPr>
          <w:rFonts w:ascii="Aptos" w:hAnsi="Aptos" w:cs="Tahoma"/>
          <w:sz w:val="22"/>
          <w:szCs w:val="22"/>
          <w:lang w:val="cs-CZ"/>
        </w:rPr>
        <w:t>DSPS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v rozsahu a podrobnosti potřebné pro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užívání </w:t>
      </w:r>
      <w:r w:rsidR="00EA0417" w:rsidRPr="00505FA2">
        <w:rPr>
          <w:rFonts w:ascii="Aptos" w:hAnsi="Aptos" w:cs="Tahoma"/>
          <w:sz w:val="22"/>
          <w:szCs w:val="22"/>
          <w:lang w:val="cs-CZ"/>
        </w:rPr>
        <w:t>Díla</w:t>
      </w:r>
      <w:r w:rsidR="00A12EC4">
        <w:rPr>
          <w:rFonts w:ascii="Aptos" w:hAnsi="Aptos" w:cs="Tahoma"/>
          <w:sz w:val="22"/>
          <w:szCs w:val="22"/>
          <w:lang w:val="cs-CZ"/>
        </w:rPr>
        <w:t xml:space="preserve"> Objednatelem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. </w:t>
      </w:r>
      <w:r w:rsidR="00A12EC4">
        <w:rPr>
          <w:rFonts w:ascii="Aptos" w:hAnsi="Aptos" w:cs="Tahoma"/>
          <w:sz w:val="22"/>
          <w:szCs w:val="22"/>
          <w:lang w:val="cs-CZ"/>
        </w:rPr>
        <w:t>DSPS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se zpracovává samostatně pro jednotlivé stavební objekty, provozní (technologické) soubory.  Zhotovitel je povinen zejména:</w:t>
      </w:r>
    </w:p>
    <w:p w14:paraId="12460D08" w14:textId="1F1A625A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vypracovat souhrnnou technickou zprávu</w:t>
      </w:r>
      <w:r w:rsidR="00DB3907" w:rsidRPr="00156CE0">
        <w:rPr>
          <w:rFonts w:ascii="Aptos" w:hAnsi="Aptos" w:cs="Tahoma"/>
          <w:sz w:val="22"/>
        </w:rPr>
        <w:t>;</w:t>
      </w:r>
    </w:p>
    <w:p w14:paraId="246E9B1D" w14:textId="523BCEBE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vypracovat aktualizovaný statický výpočet nosných konstrukcí</w:t>
      </w:r>
      <w:r w:rsidR="00DB3907" w:rsidRPr="00156CE0">
        <w:rPr>
          <w:rFonts w:ascii="Aptos" w:hAnsi="Aptos" w:cs="Tahoma"/>
          <w:sz w:val="22"/>
        </w:rPr>
        <w:t>;</w:t>
      </w:r>
    </w:p>
    <w:p w14:paraId="42416BA5" w14:textId="5B7723C4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vypracovat celkovou situaci stavby (koordinační situace stavby)</w:t>
      </w:r>
      <w:r w:rsidR="00DB3907" w:rsidRPr="00156CE0">
        <w:rPr>
          <w:rFonts w:ascii="Aptos" w:hAnsi="Aptos" w:cs="Tahoma"/>
          <w:sz w:val="22"/>
        </w:rPr>
        <w:t>;</w:t>
      </w:r>
    </w:p>
    <w:p w14:paraId="62CB770D" w14:textId="04A400C1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vypracovat koordinační výkresy (půdorysy v měřítku 1:50 a řezy v měřítku 1:10 nebo v</w:t>
      </w:r>
      <w:r w:rsidR="00292C30">
        <w:rPr>
          <w:rFonts w:ascii="Aptos" w:hAnsi="Aptos" w:cs="Tahoma"/>
          <w:sz w:val="22"/>
        </w:rPr>
        <w:t> </w:t>
      </w:r>
      <w:r w:rsidRPr="00505FA2">
        <w:rPr>
          <w:rFonts w:ascii="Aptos" w:hAnsi="Aptos" w:cs="Tahoma"/>
          <w:sz w:val="22"/>
        </w:rPr>
        <w:t xml:space="preserve">jiném měřítku dohodnutém s </w:t>
      </w:r>
      <w:r w:rsidR="007D1350" w:rsidRPr="00505FA2">
        <w:rPr>
          <w:rFonts w:ascii="Aptos" w:hAnsi="Aptos" w:cs="Tahoma"/>
          <w:sz w:val="22"/>
        </w:rPr>
        <w:t>Objednatelem</w:t>
      </w:r>
      <w:r w:rsidRPr="00505FA2">
        <w:rPr>
          <w:rFonts w:ascii="Aptos" w:hAnsi="Aptos" w:cs="Tahoma"/>
          <w:sz w:val="22"/>
        </w:rPr>
        <w:t>) s barevným odlišením jednotlivých zařízení, rozvodů a kabelových vedení</w:t>
      </w:r>
      <w:r w:rsidR="00DB3907" w:rsidRPr="00156CE0">
        <w:rPr>
          <w:rFonts w:ascii="Aptos" w:hAnsi="Aptos" w:cs="Tahoma"/>
          <w:sz w:val="22"/>
        </w:rPr>
        <w:t>;</w:t>
      </w:r>
    </w:p>
    <w:p w14:paraId="32A30CF5" w14:textId="22BDAAD5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vypracovat aktualizovaný průkaz energetické náročnosti budovy, energetický štítek</w:t>
      </w:r>
      <w:r w:rsidR="00DB3907" w:rsidRPr="00156CE0">
        <w:rPr>
          <w:rFonts w:ascii="Aptos" w:hAnsi="Aptos" w:cs="Tahoma"/>
          <w:sz w:val="22"/>
        </w:rPr>
        <w:t>;</w:t>
      </w:r>
    </w:p>
    <w:p w14:paraId="3434E7AD" w14:textId="34BB4FF7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 xml:space="preserve">předat </w:t>
      </w:r>
      <w:r w:rsidR="00604B57">
        <w:rPr>
          <w:rFonts w:ascii="Aptos" w:hAnsi="Aptos" w:cs="Tahoma"/>
          <w:sz w:val="22"/>
        </w:rPr>
        <w:t>DSPS</w:t>
      </w:r>
      <w:r w:rsidRPr="00505FA2">
        <w:rPr>
          <w:rFonts w:ascii="Aptos" w:hAnsi="Aptos" w:cs="Tahoma"/>
          <w:sz w:val="22"/>
        </w:rPr>
        <w:t xml:space="preserve"> s vyznačením všech dopravních tras pro výměnu objemných a těžkých částí </w:t>
      </w:r>
      <w:r w:rsidR="005C5DA9" w:rsidRPr="00505FA2">
        <w:rPr>
          <w:rFonts w:ascii="Aptos" w:hAnsi="Aptos" w:cs="Tahoma"/>
          <w:sz w:val="22"/>
        </w:rPr>
        <w:t>technologických zařízení</w:t>
      </w:r>
      <w:r w:rsidRPr="00505FA2">
        <w:rPr>
          <w:rFonts w:ascii="Aptos" w:hAnsi="Aptos" w:cs="Tahoma"/>
          <w:sz w:val="22"/>
        </w:rPr>
        <w:t xml:space="preserve"> s uvedením maximálních rozměrů a hmotností určujících částí jednotlivých technologických zařízení</w:t>
      </w:r>
      <w:r w:rsidR="00DB3907" w:rsidRPr="00156CE0">
        <w:rPr>
          <w:rFonts w:ascii="Aptos" w:hAnsi="Aptos" w:cs="Tahoma"/>
          <w:sz w:val="22"/>
        </w:rPr>
        <w:t>;</w:t>
      </w:r>
    </w:p>
    <w:p w14:paraId="6CA89510" w14:textId="10F78B54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předat schéma všech podlaží s vyznačením povoleného bodového a rovnoměrného užitného zatížení podlah</w:t>
      </w:r>
      <w:r w:rsidR="00DB3907" w:rsidRPr="00156CE0">
        <w:rPr>
          <w:rFonts w:ascii="Aptos" w:hAnsi="Aptos" w:cs="Tahoma"/>
          <w:sz w:val="22"/>
        </w:rPr>
        <w:t>;</w:t>
      </w:r>
    </w:p>
    <w:p w14:paraId="1A6B7004" w14:textId="03A8CBC5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zobrazit revizní vstupy, polohy čistících kusů kanalizace, ovládacích prvků a uzávěrů všech rozvodů tak, aby byly lehce přístupné pro revize a veškeré potřebné manipulace</w:t>
      </w:r>
      <w:r w:rsidR="00DB3907" w:rsidRPr="00156CE0">
        <w:rPr>
          <w:rFonts w:ascii="Aptos" w:hAnsi="Aptos" w:cs="Tahoma"/>
          <w:sz w:val="22"/>
        </w:rPr>
        <w:t>;</w:t>
      </w:r>
    </w:p>
    <w:p w14:paraId="26B4FDD4" w14:textId="7D9DE528" w:rsidR="005702F5" w:rsidRPr="00505FA2" w:rsidRDefault="005702F5" w:rsidP="00DF6A38">
      <w:pPr>
        <w:pStyle w:val="Odstavecseseznamem"/>
        <w:numPr>
          <w:ilvl w:val="0"/>
          <w:numId w:val="14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zobrazit zařízení podléhající pravidelným revizím tak, aby byla dostatečně určena cesta k těmto zařízením</w:t>
      </w:r>
      <w:r w:rsidR="00DB3907" w:rsidRPr="00156CE0">
        <w:rPr>
          <w:rFonts w:ascii="Aptos" w:hAnsi="Aptos" w:cs="Tahoma"/>
          <w:sz w:val="22"/>
        </w:rPr>
        <w:t>;</w:t>
      </w:r>
    </w:p>
    <w:p w14:paraId="5EBC2BE6" w14:textId="3C1D1B00" w:rsidR="005702F5" w:rsidRPr="00505FA2" w:rsidRDefault="005702F5" w:rsidP="00DF6A38">
      <w:pPr>
        <w:pStyle w:val="Odstavecseseznamem"/>
        <w:numPr>
          <w:ilvl w:val="0"/>
          <w:numId w:val="14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zobrazit polohy všech dilatací a přesně popsat provedení dilatací v jednotlivých konstrukcích.</w:t>
      </w:r>
    </w:p>
    <w:p w14:paraId="53A1196E" w14:textId="1312D1C0" w:rsidR="005702F5" w:rsidRPr="00505FA2" w:rsidRDefault="00703EC0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after="60"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>Zhotovitel se zavazuje, že dodrží</w:t>
      </w:r>
      <w:r w:rsidR="005702F5" w:rsidRPr="00505FA2">
        <w:rPr>
          <w:rFonts w:ascii="Aptos" w:hAnsi="Aptos" w:cs="Tahoma"/>
          <w:sz w:val="22"/>
          <w:szCs w:val="22"/>
          <w:lang w:val="cs-CZ"/>
        </w:rPr>
        <w:t xml:space="preserve"> následující požadavky na </w:t>
      </w:r>
      <w:r w:rsidR="00604B57">
        <w:rPr>
          <w:rFonts w:ascii="Aptos" w:hAnsi="Aptos" w:cs="Tahoma"/>
          <w:sz w:val="22"/>
          <w:szCs w:val="22"/>
          <w:lang w:val="cs-CZ"/>
        </w:rPr>
        <w:t>DSPS</w:t>
      </w:r>
      <w:r w:rsidR="005702F5" w:rsidRPr="00505FA2">
        <w:rPr>
          <w:rFonts w:ascii="Aptos" w:hAnsi="Aptos" w:cs="Tahoma"/>
          <w:sz w:val="22"/>
          <w:szCs w:val="22"/>
          <w:lang w:val="cs-CZ"/>
        </w:rPr>
        <w:t>:</w:t>
      </w:r>
    </w:p>
    <w:p w14:paraId="2FBB6CC8" w14:textId="2F7E8AF5" w:rsidR="005702F5" w:rsidRPr="00505FA2" w:rsidRDefault="005702F5" w:rsidP="00DF6A38">
      <w:pPr>
        <w:pStyle w:val="RLTextlnkuslovan"/>
        <w:numPr>
          <w:ilvl w:val="0"/>
          <w:numId w:val="8"/>
        </w:numPr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>Technické zprávy budou obsahovat zejména veškeré údaje o skutečném stavu předmětu technické zprávy, kritéria zadání a skutečného stavu, koncept řešení, popisy technologických zařízení, konstrukcí a materiálů, odvolávky na použité technické podklady a další údaje charakterizující předmět technické zprávy.</w:t>
      </w:r>
    </w:p>
    <w:p w14:paraId="44490308" w14:textId="33B99914" w:rsidR="005702F5" w:rsidRPr="00505FA2" w:rsidRDefault="005702F5" w:rsidP="00DF6A38">
      <w:pPr>
        <w:pStyle w:val="RLTextlnkuslovan"/>
        <w:numPr>
          <w:ilvl w:val="0"/>
          <w:numId w:val="8"/>
        </w:numPr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lastRenderedPageBreak/>
        <w:t xml:space="preserve">Výpočty budou </w:t>
      </w:r>
      <w:r w:rsidR="00604B57">
        <w:rPr>
          <w:rFonts w:ascii="Aptos" w:hAnsi="Aptos" w:cs="Tahoma"/>
          <w:sz w:val="22"/>
          <w:szCs w:val="22"/>
          <w:lang w:val="cs-CZ"/>
        </w:rPr>
        <w:t xml:space="preserve">ověřitelné a budou </w:t>
      </w:r>
      <w:r w:rsidRPr="00505FA2">
        <w:rPr>
          <w:rFonts w:ascii="Aptos" w:hAnsi="Aptos" w:cs="Tahoma"/>
          <w:sz w:val="22"/>
          <w:szCs w:val="22"/>
          <w:lang w:val="cs-CZ"/>
        </w:rPr>
        <w:t>zpracovány v souladu s příslušnými technickými normami a platnými právními předpisy.</w:t>
      </w:r>
    </w:p>
    <w:p w14:paraId="5F7EFC26" w14:textId="57CDFF8C" w:rsidR="005702F5" w:rsidRPr="00505FA2" w:rsidRDefault="005702F5" w:rsidP="00DF6A38">
      <w:pPr>
        <w:pStyle w:val="RLTextlnkuslovan"/>
        <w:numPr>
          <w:ilvl w:val="0"/>
          <w:numId w:val="8"/>
        </w:numPr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Výkresy budou zpracovány čitelně v dostatečně podrobném měřítku, pokud není v této příloze uvedeno jinak nebo se </w:t>
      </w:r>
      <w:r w:rsidR="00604B57">
        <w:rPr>
          <w:rFonts w:ascii="Aptos" w:hAnsi="Aptos" w:cs="Tahoma"/>
          <w:sz w:val="22"/>
          <w:szCs w:val="22"/>
          <w:lang w:val="cs-CZ"/>
        </w:rPr>
        <w:t>S</w:t>
      </w:r>
      <w:r w:rsidRPr="00505FA2">
        <w:rPr>
          <w:rFonts w:ascii="Aptos" w:hAnsi="Aptos" w:cs="Tahoma"/>
          <w:sz w:val="22"/>
          <w:szCs w:val="22"/>
          <w:lang w:val="cs-CZ"/>
        </w:rPr>
        <w:t>mluvní strany nedohodnou jinak. Jednotlivými půdorysy a řezy musí být jednoznačně určeny tvary, druhy a objemy, popř. rozměry konstrukcí a</w:t>
      </w:r>
      <w:r w:rsidR="00604B57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  <w:lang w:val="cs-CZ"/>
        </w:rPr>
        <w:t>zařízení. Legendy budou doplňovat výkresy v potřebném rozsahu o údaje, které nebylo možné vyjádřit graficky, aby byla zajištěna jednoznačná čitelnost a vypovídající schopnost výkresů.</w:t>
      </w:r>
    </w:p>
    <w:p w14:paraId="7AC9826E" w14:textId="2D6D3042" w:rsidR="005702F5" w:rsidRPr="00505FA2" w:rsidRDefault="00604B57" w:rsidP="00DF6A38">
      <w:pPr>
        <w:pStyle w:val="RLTextlnkuslovan"/>
        <w:numPr>
          <w:ilvl w:val="0"/>
          <w:numId w:val="8"/>
        </w:numPr>
        <w:spacing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>
        <w:rPr>
          <w:rFonts w:ascii="Aptos" w:hAnsi="Aptos" w:cs="Tahoma"/>
          <w:sz w:val="22"/>
          <w:szCs w:val="22"/>
          <w:lang w:val="cs-CZ"/>
        </w:rPr>
        <w:t>DSPS</w:t>
      </w:r>
      <w:r w:rsidR="005702F5" w:rsidRPr="00505FA2">
        <w:rPr>
          <w:rFonts w:ascii="Aptos" w:hAnsi="Aptos" w:cs="Tahoma"/>
          <w:sz w:val="22"/>
          <w:szCs w:val="22"/>
          <w:lang w:val="cs-CZ"/>
        </w:rPr>
        <w:t xml:space="preserve"> musí být zpracována tak, aby postihovala veškeré změny, ke kterým došlo v</w:t>
      </w:r>
      <w:r w:rsidR="00F20436">
        <w:rPr>
          <w:rFonts w:ascii="Aptos" w:hAnsi="Aptos" w:cs="Tahoma"/>
          <w:sz w:val="22"/>
          <w:szCs w:val="22"/>
          <w:lang w:val="cs-CZ"/>
        </w:rPr>
        <w:t> </w:t>
      </w:r>
      <w:r w:rsidR="005702F5" w:rsidRPr="00505FA2">
        <w:rPr>
          <w:rFonts w:ascii="Aptos" w:hAnsi="Aptos" w:cs="Tahoma"/>
          <w:sz w:val="22"/>
          <w:szCs w:val="22"/>
          <w:lang w:val="cs-CZ"/>
        </w:rPr>
        <w:t xml:space="preserve">průběhu </w:t>
      </w:r>
      <w:r w:rsidR="003917DB" w:rsidRPr="00505FA2">
        <w:rPr>
          <w:rFonts w:ascii="Aptos" w:hAnsi="Aptos" w:cs="Tahoma"/>
          <w:sz w:val="22"/>
          <w:szCs w:val="22"/>
          <w:lang w:val="cs-CZ"/>
        </w:rPr>
        <w:t>provádění Díla</w:t>
      </w:r>
      <w:r w:rsidR="005702F5" w:rsidRPr="00505FA2">
        <w:rPr>
          <w:rFonts w:ascii="Aptos" w:hAnsi="Aptos" w:cs="Tahoma"/>
          <w:sz w:val="22"/>
          <w:szCs w:val="22"/>
          <w:lang w:val="cs-CZ"/>
        </w:rPr>
        <w:t xml:space="preserve"> ve výše uvedené podrobnosti.</w:t>
      </w:r>
    </w:p>
    <w:p w14:paraId="50645914" w14:textId="5EC93250" w:rsidR="005702F5" w:rsidRPr="00690011" w:rsidRDefault="005702F5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690011">
        <w:rPr>
          <w:rFonts w:ascii="Aptos" w:hAnsi="Aptos" w:cs="Tahoma"/>
          <w:sz w:val="22"/>
          <w:szCs w:val="22"/>
          <w:lang w:val="cs-CZ"/>
        </w:rPr>
        <w:t xml:space="preserve">Součástí </w:t>
      </w:r>
      <w:r w:rsidR="00604B57" w:rsidRPr="00690011">
        <w:rPr>
          <w:rFonts w:ascii="Aptos" w:hAnsi="Aptos" w:cs="Tahoma"/>
          <w:sz w:val="22"/>
          <w:szCs w:val="22"/>
          <w:lang w:val="cs-CZ"/>
        </w:rPr>
        <w:t>DSPS</w:t>
      </w:r>
      <w:r w:rsidRPr="00690011">
        <w:rPr>
          <w:rFonts w:ascii="Aptos" w:hAnsi="Aptos" w:cs="Tahoma"/>
          <w:sz w:val="22"/>
          <w:szCs w:val="22"/>
          <w:lang w:val="cs-CZ"/>
        </w:rPr>
        <w:t xml:space="preserve"> nejsou výkazy výměr a specifikace a schémata výztuže železobetonových konstrukcí.</w:t>
      </w:r>
    </w:p>
    <w:p w14:paraId="0DD993CB" w14:textId="22A5ADA2" w:rsidR="00FA7387" w:rsidRPr="00505FA2" w:rsidRDefault="00FA7387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Zhotovitel se zavazuje předložit Objednateli </w:t>
      </w:r>
      <w:r w:rsidR="00604B57">
        <w:rPr>
          <w:rFonts w:ascii="Aptos" w:hAnsi="Aptos" w:cs="Tahoma"/>
          <w:sz w:val="22"/>
          <w:szCs w:val="22"/>
          <w:lang w:val="cs-CZ"/>
        </w:rPr>
        <w:t>DSPS</w:t>
      </w:r>
      <w:r w:rsidR="003B33B4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v listinné podobě v 1 originálním vyhotovení </w:t>
      </w:r>
      <w:r w:rsidR="00A340E3" w:rsidRPr="00505FA2">
        <w:rPr>
          <w:rFonts w:ascii="Aptos" w:hAnsi="Aptos" w:cs="Tahoma"/>
          <w:sz w:val="22"/>
          <w:szCs w:val="22"/>
        </w:rPr>
        <w:t xml:space="preserve">a </w:t>
      </w:r>
      <w:r w:rsidR="00A340E3" w:rsidRPr="00505FA2">
        <w:rPr>
          <w:rFonts w:ascii="Aptos" w:hAnsi="Aptos" w:cs="Tahoma"/>
          <w:sz w:val="22"/>
          <w:szCs w:val="22"/>
          <w:lang w:val="cs-CZ"/>
        </w:rPr>
        <w:t xml:space="preserve">současně </w:t>
      </w:r>
      <w:r w:rsidR="00A340E3" w:rsidRPr="00505FA2">
        <w:rPr>
          <w:rFonts w:ascii="Aptos" w:hAnsi="Aptos" w:cs="Tahoma"/>
          <w:sz w:val="22"/>
          <w:szCs w:val="22"/>
        </w:rPr>
        <w:t xml:space="preserve">v digitální podobě na </w:t>
      </w:r>
      <w:r w:rsidR="007D160D" w:rsidRPr="00505FA2">
        <w:rPr>
          <w:rFonts w:ascii="Aptos" w:hAnsi="Aptos" w:cs="Tahoma"/>
          <w:sz w:val="22"/>
          <w:szCs w:val="22"/>
          <w:lang w:val="cs-CZ"/>
        </w:rPr>
        <w:t xml:space="preserve">datovém </w:t>
      </w:r>
      <w:r w:rsidR="00EE0215" w:rsidRPr="00505FA2">
        <w:rPr>
          <w:rFonts w:ascii="Aptos" w:hAnsi="Aptos" w:cs="Tahoma"/>
          <w:sz w:val="22"/>
          <w:szCs w:val="22"/>
          <w:lang w:val="cs-CZ"/>
        </w:rPr>
        <w:t xml:space="preserve">nosiči </w:t>
      </w:r>
      <w:r w:rsidR="007D160D" w:rsidRPr="00505FA2">
        <w:rPr>
          <w:rFonts w:ascii="Aptos" w:hAnsi="Aptos" w:cs="Tahoma"/>
          <w:sz w:val="22"/>
          <w:szCs w:val="22"/>
          <w:lang w:val="cs-CZ"/>
        </w:rPr>
        <w:t>v otevřeném i</w:t>
      </w:r>
      <w:r w:rsidR="00EE0215" w:rsidRPr="00505FA2">
        <w:rPr>
          <w:rFonts w:ascii="Aptos" w:hAnsi="Aptos" w:cs="Tahoma"/>
          <w:sz w:val="22"/>
          <w:szCs w:val="22"/>
          <w:lang w:val="cs-CZ"/>
        </w:rPr>
        <w:t> </w:t>
      </w:r>
      <w:r w:rsidR="007D160D" w:rsidRPr="00505FA2">
        <w:rPr>
          <w:rFonts w:ascii="Aptos" w:hAnsi="Aptos" w:cs="Tahoma"/>
          <w:sz w:val="22"/>
          <w:szCs w:val="22"/>
          <w:lang w:val="cs-CZ"/>
        </w:rPr>
        <w:t xml:space="preserve">uzavřeném formátu, nedohodnou-li se </w:t>
      </w:r>
      <w:r w:rsidR="00604B57">
        <w:rPr>
          <w:rFonts w:ascii="Aptos" w:hAnsi="Aptos" w:cs="Tahoma"/>
          <w:sz w:val="22"/>
          <w:szCs w:val="22"/>
          <w:lang w:val="cs-CZ"/>
        </w:rPr>
        <w:t>S</w:t>
      </w:r>
      <w:r w:rsidR="007D160D" w:rsidRPr="00505FA2">
        <w:rPr>
          <w:rFonts w:ascii="Aptos" w:hAnsi="Aptos" w:cs="Tahoma"/>
          <w:sz w:val="22"/>
          <w:szCs w:val="22"/>
          <w:lang w:val="cs-CZ"/>
        </w:rPr>
        <w:t xml:space="preserve">mluvní strany </w:t>
      </w:r>
      <w:r w:rsidR="00604B57">
        <w:rPr>
          <w:rFonts w:ascii="Aptos" w:hAnsi="Aptos" w:cs="Tahoma"/>
          <w:sz w:val="22"/>
          <w:szCs w:val="22"/>
          <w:lang w:val="cs-CZ"/>
        </w:rPr>
        <w:t xml:space="preserve">zejména v případě zpracování DSPS v BIM </w:t>
      </w:r>
      <w:r w:rsidR="007D160D" w:rsidRPr="00505FA2">
        <w:rPr>
          <w:rFonts w:ascii="Aptos" w:hAnsi="Aptos" w:cs="Tahoma"/>
          <w:sz w:val="22"/>
          <w:szCs w:val="22"/>
          <w:lang w:val="cs-CZ"/>
        </w:rPr>
        <w:t>jinak</w:t>
      </w:r>
      <w:r w:rsidR="00A340E3" w:rsidRPr="00505FA2">
        <w:rPr>
          <w:rFonts w:ascii="Aptos" w:hAnsi="Aptos" w:cs="Tahoma"/>
          <w:sz w:val="22"/>
          <w:szCs w:val="22"/>
          <w:lang w:val="cs-CZ"/>
        </w:rPr>
        <w:t>.</w:t>
      </w:r>
    </w:p>
    <w:p w14:paraId="33EEA50F" w14:textId="77777777" w:rsidR="00940D66" w:rsidRPr="00505FA2" w:rsidRDefault="00940D66" w:rsidP="00502157">
      <w:pPr>
        <w:pStyle w:val="Odstavecseseznamem"/>
        <w:numPr>
          <w:ilvl w:val="0"/>
          <w:numId w:val="7"/>
        </w:numPr>
        <w:spacing w:before="160" w:after="40"/>
        <w:ind w:left="567" w:hanging="567"/>
        <w:contextualSpacing w:val="0"/>
        <w:rPr>
          <w:rFonts w:ascii="Aptos" w:hAnsi="Aptos" w:cs="Tahoma"/>
          <w:b/>
          <w:sz w:val="22"/>
        </w:rPr>
      </w:pPr>
      <w:bookmarkStart w:id="1" w:name="_Toc327793046"/>
      <w:bookmarkStart w:id="2" w:name="_Toc348521045"/>
      <w:bookmarkStart w:id="3" w:name="_Toc374384531"/>
      <w:r w:rsidRPr="00505FA2">
        <w:rPr>
          <w:rFonts w:ascii="Aptos" w:hAnsi="Aptos" w:cs="Tahoma"/>
          <w:b/>
          <w:sz w:val="22"/>
        </w:rPr>
        <w:t>Provozní dokumentace</w:t>
      </w:r>
      <w:bookmarkEnd w:id="1"/>
      <w:bookmarkEnd w:id="2"/>
      <w:bookmarkEnd w:id="3"/>
    </w:p>
    <w:p w14:paraId="653EFEE6" w14:textId="3D020C17" w:rsidR="00940D66" w:rsidRPr="00505FA2" w:rsidRDefault="00940D66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after="60"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bookmarkStart w:id="4" w:name="_Ref255900246"/>
      <w:r w:rsidRPr="00505FA2">
        <w:rPr>
          <w:rFonts w:ascii="Aptos" w:hAnsi="Aptos" w:cs="Tahoma"/>
          <w:sz w:val="22"/>
          <w:szCs w:val="22"/>
          <w:lang w:val="cs-CZ"/>
        </w:rPr>
        <w:t xml:space="preserve">Zhotovitel se jako součást závazku provést Dílo zavazuje vytvořit a předat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Objednateli </w:t>
      </w:r>
      <w:r w:rsidRPr="00505FA2">
        <w:rPr>
          <w:rFonts w:ascii="Aptos" w:hAnsi="Aptos" w:cs="Tahoma"/>
          <w:sz w:val="22"/>
          <w:szCs w:val="22"/>
          <w:lang w:val="cs-CZ"/>
        </w:rPr>
        <w:t>provozní dokumentaci, která bude vycházet z</w:t>
      </w:r>
      <w:r w:rsidR="00387A9A" w:rsidRPr="00505FA2">
        <w:rPr>
          <w:rFonts w:ascii="Aptos" w:hAnsi="Aptos" w:cs="Tahoma"/>
          <w:sz w:val="22"/>
          <w:szCs w:val="22"/>
          <w:lang w:val="cs-CZ"/>
        </w:rPr>
        <w:t xml:space="preserve"> požadavků vyplývajících ze Smlouvy,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DPS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a</w:t>
      </w:r>
      <w:r w:rsidR="007C5A2C">
        <w:rPr>
          <w:rFonts w:ascii="Aptos" w:hAnsi="Aptos" w:cs="Tahoma"/>
          <w:sz w:val="22"/>
          <w:szCs w:val="22"/>
          <w:lang w:val="cs-CZ"/>
        </w:rPr>
        <w:t> </w:t>
      </w:r>
      <w:r w:rsidR="004A057D" w:rsidRPr="00505FA2">
        <w:rPr>
          <w:rFonts w:ascii="Aptos" w:hAnsi="Aptos" w:cs="Tahoma"/>
          <w:sz w:val="22"/>
          <w:szCs w:val="22"/>
          <w:lang w:val="cs-CZ"/>
        </w:rPr>
        <w:t xml:space="preserve">aktuálního </w:t>
      </w:r>
      <w:r w:rsidRPr="00505FA2">
        <w:rPr>
          <w:rFonts w:ascii="Aptos" w:hAnsi="Aptos" w:cs="Tahoma"/>
          <w:sz w:val="22"/>
          <w:szCs w:val="22"/>
          <w:lang w:val="cs-CZ"/>
        </w:rPr>
        <w:t>stavu popsaného v</w:t>
      </w:r>
      <w:r w:rsidR="0019621C">
        <w:rPr>
          <w:rFonts w:ascii="Aptos" w:hAnsi="Aptos" w:cs="Tahoma"/>
          <w:sz w:val="22"/>
          <w:szCs w:val="22"/>
          <w:lang w:val="cs-CZ"/>
        </w:rPr>
        <w:t xml:space="preserve"> DSPS</w:t>
      </w:r>
      <w:r w:rsidR="00601214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>a která bude obsahovat:</w:t>
      </w:r>
      <w:bookmarkEnd w:id="4"/>
    </w:p>
    <w:p w14:paraId="3CC59E36" w14:textId="0EEABF7C" w:rsidR="00940D66" w:rsidRPr="00505FA2" w:rsidRDefault="00940D66" w:rsidP="00DF6A38">
      <w:pPr>
        <w:pStyle w:val="RLTextlnkuslovan"/>
        <w:numPr>
          <w:ilvl w:val="0"/>
          <w:numId w:val="24"/>
        </w:numPr>
        <w:tabs>
          <w:tab w:val="left" w:pos="4820"/>
        </w:tabs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 w:eastAsia="en-US"/>
        </w:rPr>
      </w:pPr>
      <w:bookmarkStart w:id="5" w:name="_Ref253380150"/>
      <w:r w:rsidRPr="00505FA2">
        <w:rPr>
          <w:rFonts w:ascii="Aptos" w:hAnsi="Aptos" w:cs="Tahoma"/>
          <w:sz w:val="22"/>
          <w:szCs w:val="22"/>
          <w:lang w:val="cs-CZ" w:eastAsia="en-US"/>
        </w:rPr>
        <w:t>postupy pro zaregulování a nastavení technologick</w:t>
      </w:r>
      <w:r w:rsidR="00D01606" w:rsidRPr="00505FA2">
        <w:rPr>
          <w:rFonts w:ascii="Aptos" w:hAnsi="Aptos" w:cs="Tahoma"/>
          <w:sz w:val="22"/>
          <w:szCs w:val="22"/>
          <w:lang w:val="cs-CZ" w:eastAsia="en-US"/>
        </w:rPr>
        <w:t>ých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část</w:t>
      </w:r>
      <w:r w:rsidR="00D01606" w:rsidRPr="00505FA2">
        <w:rPr>
          <w:rFonts w:ascii="Aptos" w:hAnsi="Aptos" w:cs="Tahoma"/>
          <w:sz w:val="22"/>
          <w:szCs w:val="22"/>
          <w:lang w:val="cs-CZ" w:eastAsia="en-US"/>
        </w:rPr>
        <w:t>í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</w:t>
      </w:r>
      <w:r w:rsidR="00D01606" w:rsidRPr="00505FA2">
        <w:rPr>
          <w:rFonts w:ascii="Aptos" w:hAnsi="Aptos" w:cs="Tahoma"/>
          <w:sz w:val="22"/>
          <w:szCs w:val="22"/>
          <w:lang w:val="cs-CZ" w:eastAsia="en-US"/>
        </w:rPr>
        <w:t>Díla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a uvedení všech dodávaných zařízení do provozu;</w:t>
      </w:r>
      <w:bookmarkEnd w:id="5"/>
    </w:p>
    <w:p w14:paraId="04536399" w14:textId="7E137B54" w:rsidR="00940D66" w:rsidRPr="00505FA2" w:rsidRDefault="00940D66" w:rsidP="00DF6A38">
      <w:pPr>
        <w:pStyle w:val="RLTextlnkuslovan"/>
        <w:numPr>
          <w:ilvl w:val="0"/>
          <w:numId w:val="24"/>
        </w:numPr>
        <w:tabs>
          <w:tab w:val="left" w:pos="4820"/>
        </w:tabs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 w:eastAsia="en-US"/>
        </w:rPr>
      </w:pPr>
      <w:r w:rsidRPr="00505FA2">
        <w:rPr>
          <w:rFonts w:ascii="Aptos" w:hAnsi="Aptos" w:cs="Tahoma"/>
          <w:sz w:val="22"/>
          <w:szCs w:val="22"/>
          <w:lang w:val="cs-CZ" w:eastAsia="en-US"/>
        </w:rPr>
        <w:t>provozní dokumentaci (metodiky, pracovní postupy, příručky, manuály, návody k obsluze a</w:t>
      </w:r>
      <w:r w:rsidR="00080640" w:rsidRPr="00505FA2">
        <w:rPr>
          <w:rFonts w:ascii="Aptos" w:hAnsi="Aptos" w:cs="Tahoma"/>
          <w:sz w:val="22"/>
          <w:szCs w:val="22"/>
          <w:lang w:val="cs-CZ" w:eastAsia="en-US"/>
        </w:rPr>
        <w:t> 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údržbě)</w:t>
      </w:r>
      <w:r w:rsidR="00856EDA" w:rsidRPr="00505FA2">
        <w:rPr>
          <w:rFonts w:ascii="Aptos" w:hAnsi="Aptos" w:cs="Tahoma"/>
          <w:sz w:val="22"/>
          <w:szCs w:val="22"/>
          <w:lang w:val="cs-CZ" w:eastAsia="en-US"/>
        </w:rPr>
        <w:t>,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zejména </w:t>
      </w:r>
      <w:r w:rsidR="00080640" w:rsidRPr="00505FA2">
        <w:rPr>
          <w:rFonts w:ascii="Aptos" w:hAnsi="Aptos" w:cs="Tahoma"/>
          <w:sz w:val="22"/>
          <w:szCs w:val="22"/>
          <w:lang w:val="cs-CZ" w:eastAsia="en-US"/>
        </w:rPr>
        <w:t xml:space="preserve">technologické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část</w:t>
      </w:r>
      <w:r w:rsidR="00080640" w:rsidRPr="00505FA2">
        <w:rPr>
          <w:rFonts w:ascii="Aptos" w:hAnsi="Aptos" w:cs="Tahoma"/>
          <w:sz w:val="22"/>
          <w:szCs w:val="22"/>
          <w:lang w:val="cs-CZ" w:eastAsia="en-US"/>
        </w:rPr>
        <w:t>i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</w:t>
      </w:r>
      <w:r w:rsidR="00F15BEE" w:rsidRPr="00505FA2">
        <w:rPr>
          <w:rFonts w:ascii="Aptos" w:hAnsi="Aptos" w:cs="Tahoma"/>
          <w:sz w:val="22"/>
          <w:szCs w:val="22"/>
          <w:lang w:val="cs-CZ" w:eastAsia="en-US"/>
        </w:rPr>
        <w:t>Díla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ve formě procesních map. Procesní mapy budou mimo jiné zahrnovat kompletní specifikaci úkonů pro pravidelnou údržb</w:t>
      </w:r>
      <w:r w:rsidR="00080640" w:rsidRPr="00505FA2">
        <w:rPr>
          <w:rFonts w:ascii="Aptos" w:hAnsi="Aptos" w:cs="Tahoma"/>
          <w:sz w:val="22"/>
          <w:szCs w:val="22"/>
          <w:lang w:val="cs-CZ" w:eastAsia="en-US"/>
        </w:rPr>
        <w:t>u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Díla po dobu 10 let </w:t>
      </w:r>
      <w:r w:rsidR="00601214" w:rsidRPr="00505FA2">
        <w:rPr>
          <w:rFonts w:ascii="Aptos" w:hAnsi="Aptos" w:cs="Tahoma"/>
          <w:sz w:val="22"/>
          <w:szCs w:val="22"/>
          <w:lang w:val="cs-CZ" w:eastAsia="en-US"/>
        </w:rPr>
        <w:t>od</w:t>
      </w:r>
      <w:r w:rsidR="00856EDA" w:rsidRPr="00505FA2">
        <w:rPr>
          <w:rFonts w:ascii="Aptos" w:hAnsi="Aptos" w:cs="Tahoma"/>
          <w:sz w:val="22"/>
          <w:szCs w:val="22"/>
          <w:lang w:val="cs-CZ" w:eastAsia="en-US"/>
        </w:rPr>
        <w:t> 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plného provozu Díla</w:t>
      </w:r>
      <w:r w:rsidR="00D03172" w:rsidRPr="00505FA2">
        <w:rPr>
          <w:rFonts w:ascii="Aptos" w:hAnsi="Aptos" w:cs="Tahoma"/>
          <w:sz w:val="22"/>
          <w:szCs w:val="22"/>
          <w:lang w:val="cs-CZ" w:eastAsia="en-US"/>
        </w:rPr>
        <w:t xml:space="preserve"> (tj. od kolaudace Díla)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;</w:t>
      </w:r>
    </w:p>
    <w:p w14:paraId="0E20A03A" w14:textId="27BB5BF9" w:rsidR="00940D66" w:rsidRPr="00505FA2" w:rsidRDefault="00940D66" w:rsidP="00DF6A38">
      <w:pPr>
        <w:pStyle w:val="RLTextlnkuslovan"/>
        <w:numPr>
          <w:ilvl w:val="0"/>
          <w:numId w:val="24"/>
        </w:numPr>
        <w:tabs>
          <w:tab w:val="left" w:pos="4820"/>
        </w:tabs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 w:eastAsia="en-US"/>
        </w:rPr>
      </w:pPr>
      <w:bookmarkStart w:id="6" w:name="_Ref253382793"/>
      <w:r w:rsidRPr="00505FA2">
        <w:rPr>
          <w:rFonts w:ascii="Aptos" w:hAnsi="Aptos" w:cs="Tahoma"/>
          <w:sz w:val="22"/>
          <w:szCs w:val="22"/>
          <w:lang w:val="cs-CZ" w:eastAsia="en-US"/>
        </w:rPr>
        <w:t>provozní řád a procesy včetně procesních map pro chování a údržbu při nouzových událostech</w:t>
      </w:r>
      <w:bookmarkEnd w:id="6"/>
      <w:r w:rsidRPr="00505FA2">
        <w:rPr>
          <w:rFonts w:ascii="Aptos" w:hAnsi="Aptos" w:cs="Tahoma"/>
          <w:sz w:val="22"/>
          <w:szCs w:val="22"/>
          <w:lang w:val="cs-CZ" w:eastAsia="en-US"/>
        </w:rPr>
        <w:t>, haváriích a poruchách;</w:t>
      </w:r>
    </w:p>
    <w:p w14:paraId="14AF9B07" w14:textId="5D8739D4" w:rsidR="00940D66" w:rsidRPr="00505FA2" w:rsidRDefault="00940D66" w:rsidP="00DF6A38">
      <w:pPr>
        <w:pStyle w:val="RLTextlnkuslovan"/>
        <w:numPr>
          <w:ilvl w:val="0"/>
          <w:numId w:val="24"/>
        </w:numPr>
        <w:tabs>
          <w:tab w:val="left" w:pos="4820"/>
        </w:tabs>
        <w:spacing w:line="276" w:lineRule="auto"/>
        <w:ind w:left="992" w:hanging="425"/>
        <w:rPr>
          <w:rFonts w:ascii="Aptos" w:hAnsi="Aptos" w:cs="Tahoma"/>
          <w:sz w:val="22"/>
          <w:szCs w:val="22"/>
          <w:lang w:val="cs-CZ" w:eastAsia="en-US"/>
        </w:rPr>
      </w:pP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návrhy servisních smluv týkajících se oprav a údržby technologických částí </w:t>
      </w:r>
      <w:r w:rsidR="00F15BEE" w:rsidRPr="00505FA2">
        <w:rPr>
          <w:rFonts w:ascii="Aptos" w:hAnsi="Aptos" w:cs="Tahoma"/>
          <w:sz w:val="22"/>
          <w:szCs w:val="22"/>
          <w:lang w:val="cs-CZ" w:eastAsia="en-US"/>
        </w:rPr>
        <w:t>Díla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, přičemž Zhotovitel v rámci výběru dodavatele </w:t>
      </w:r>
      <w:r w:rsidR="00080640" w:rsidRPr="00505FA2">
        <w:rPr>
          <w:rFonts w:ascii="Aptos" w:hAnsi="Aptos" w:cs="Tahoma"/>
          <w:sz w:val="22"/>
          <w:szCs w:val="22"/>
          <w:lang w:val="cs-CZ" w:eastAsia="en-US"/>
        </w:rPr>
        <w:t>takové technologické části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</w:t>
      </w:r>
      <w:r w:rsidR="00F15BEE" w:rsidRPr="00505FA2">
        <w:rPr>
          <w:rFonts w:ascii="Aptos" w:hAnsi="Aptos" w:cs="Tahoma"/>
          <w:sz w:val="22"/>
          <w:szCs w:val="22"/>
          <w:lang w:val="cs-CZ" w:eastAsia="en-US"/>
        </w:rPr>
        <w:t>Díla</w:t>
      </w:r>
      <w:r w:rsidRPr="00505FA2">
        <w:rPr>
          <w:rFonts w:ascii="Aptos" w:hAnsi="Aptos" w:cs="Tahoma"/>
          <w:sz w:val="22"/>
          <w:szCs w:val="22"/>
          <w:lang w:val="cs-CZ" w:eastAsia="en-US"/>
        </w:rPr>
        <w:t xml:space="preserve"> zajistí, že podmínky servisních smluv budou obvyklé v daném místě a čase</w:t>
      </w:r>
      <w:r w:rsidR="00D03172" w:rsidRPr="00505FA2">
        <w:rPr>
          <w:rFonts w:ascii="Aptos" w:hAnsi="Aptos" w:cs="Tahoma"/>
          <w:sz w:val="22"/>
          <w:szCs w:val="22"/>
          <w:lang w:val="cs-CZ" w:eastAsia="en-US"/>
        </w:rPr>
        <w:t>,</w:t>
      </w:r>
    </w:p>
    <w:p w14:paraId="579ADB92" w14:textId="75D7DB2E" w:rsidR="00D03172" w:rsidRPr="00505FA2" w:rsidRDefault="00D03172" w:rsidP="00DF6A38">
      <w:pPr>
        <w:pStyle w:val="RLTextlnkuslovan"/>
        <w:numPr>
          <w:ilvl w:val="0"/>
          <w:numId w:val="0"/>
        </w:numPr>
        <w:tabs>
          <w:tab w:val="left" w:pos="4820"/>
        </w:tabs>
        <w:spacing w:line="276" w:lineRule="auto"/>
        <w:ind w:left="567"/>
        <w:rPr>
          <w:rFonts w:ascii="Aptos" w:hAnsi="Aptos" w:cs="Tahoma"/>
          <w:sz w:val="22"/>
          <w:szCs w:val="22"/>
          <w:lang w:val="cs-CZ" w:eastAsia="en-US"/>
        </w:rPr>
      </w:pPr>
      <w:r w:rsidRPr="00505FA2">
        <w:rPr>
          <w:rFonts w:ascii="Aptos" w:hAnsi="Aptos" w:cs="Tahoma"/>
          <w:sz w:val="22"/>
          <w:szCs w:val="22"/>
          <w:lang w:val="cs-CZ" w:eastAsia="en-US"/>
        </w:rPr>
        <w:t>(dále jen „</w:t>
      </w:r>
      <w:r w:rsidRPr="00505FA2">
        <w:rPr>
          <w:rFonts w:ascii="Aptos" w:hAnsi="Aptos" w:cs="Tahoma"/>
          <w:b/>
          <w:bCs/>
          <w:sz w:val="22"/>
          <w:szCs w:val="22"/>
          <w:lang w:val="cs-CZ" w:eastAsia="en-US"/>
        </w:rPr>
        <w:t>Provozní dokumentace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“).</w:t>
      </w:r>
    </w:p>
    <w:p w14:paraId="041B9F74" w14:textId="42CF2E70" w:rsidR="00387A9A" w:rsidRPr="00505FA2" w:rsidRDefault="00387A9A" w:rsidP="00387A9A">
      <w:pPr>
        <w:pStyle w:val="RLTextlnkuslovan"/>
        <w:numPr>
          <w:ilvl w:val="1"/>
          <w:numId w:val="6"/>
        </w:numPr>
        <w:tabs>
          <w:tab w:val="clear" w:pos="1588"/>
        </w:tabs>
        <w:spacing w:before="160" w:after="80"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bookmarkStart w:id="7" w:name="_Hlk71979443"/>
      <w:r w:rsidRPr="00505FA2">
        <w:rPr>
          <w:rFonts w:ascii="Aptos" w:hAnsi="Aptos" w:cs="Tahoma"/>
          <w:sz w:val="22"/>
          <w:szCs w:val="22"/>
          <w:lang w:val="cs-CZ" w:eastAsia="en-US"/>
        </w:rPr>
        <w:t>Nejméně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2 měsíce před </w:t>
      </w:r>
      <w:r w:rsidR="00B6111C">
        <w:rPr>
          <w:rFonts w:ascii="Aptos" w:hAnsi="Aptos" w:cs="Tahoma"/>
          <w:sz w:val="22"/>
          <w:szCs w:val="22"/>
          <w:lang w:val="cs-CZ"/>
        </w:rPr>
        <w:t>předáním a převzetím Západního křídla a Severního křídla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Zhotovitel předá Objednateli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návrh P</w:t>
      </w:r>
      <w:r w:rsidRPr="00505FA2">
        <w:rPr>
          <w:rFonts w:ascii="Aptos" w:hAnsi="Aptos" w:cs="Tahoma"/>
          <w:sz w:val="22"/>
          <w:szCs w:val="22"/>
          <w:lang w:val="cs-CZ"/>
        </w:rPr>
        <w:t>rovozní dokumentac</w:t>
      </w:r>
      <w:r w:rsidR="00D01606" w:rsidRPr="00505FA2">
        <w:rPr>
          <w:rFonts w:ascii="Aptos" w:hAnsi="Aptos" w:cs="Tahoma"/>
          <w:sz w:val="22"/>
          <w:szCs w:val="22"/>
          <w:lang w:val="cs-CZ"/>
        </w:rPr>
        <w:t>e</w:t>
      </w:r>
      <w:r w:rsidR="00B6111C">
        <w:rPr>
          <w:rFonts w:ascii="Aptos" w:hAnsi="Aptos" w:cs="Tahoma"/>
          <w:sz w:val="22"/>
          <w:szCs w:val="22"/>
          <w:lang w:val="cs-CZ"/>
        </w:rPr>
        <w:t xml:space="preserve"> týkající se dané etapy Díla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. Objednatel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>rovozní dokumentaci zkontroluje, případně připraví návrhy na její změny a</w:t>
      </w:r>
      <w:r w:rsidR="007C5A2C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doplnění a maximálně do 1 měsíce po jejím obdržení tuto vrátí Zhotoviteli. Oznámí-li Objednatel Zhotoviteli před uplynutím lhůty k posouzení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rovozní dokumentace dle předchozí věty, že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rovozní dokumentace nesplňuje jeho požadavky ve stanoveném rozsahu, je Zhotovitel povinen provozní dokumentaci v souladu s požadavky Objednatele upravit a Objednateli tuto znovu doručit. Lhůta pro posouzení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rovozní dokumentace se počítá od předání upravené verze </w:t>
      </w:r>
      <w:r w:rsidR="00B6111C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rovozní dokumentace Objednateli. Objednatel může doplnit a změnit </w:t>
      </w:r>
      <w:r w:rsidR="00B6111C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>rovozní dokumentaci kdykoliv před</w:t>
      </w:r>
      <w:r w:rsidR="00B6111C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předáním a převzetím </w:t>
      </w:r>
      <w:r w:rsidR="00B6111C">
        <w:rPr>
          <w:rFonts w:ascii="Aptos" w:hAnsi="Aptos" w:cs="Tahoma"/>
          <w:sz w:val="22"/>
          <w:szCs w:val="22"/>
          <w:lang w:val="cs-CZ"/>
        </w:rPr>
        <w:t xml:space="preserve">dané etapy </w:t>
      </w:r>
      <w:r w:rsidRPr="00505FA2">
        <w:rPr>
          <w:rFonts w:ascii="Aptos" w:hAnsi="Aptos" w:cs="Tahoma"/>
          <w:sz w:val="22"/>
          <w:szCs w:val="22"/>
          <w:lang w:val="cs-CZ"/>
        </w:rPr>
        <w:lastRenderedPageBreak/>
        <w:t>Díla.</w:t>
      </w:r>
      <w:r w:rsidR="00D03172" w:rsidRPr="00505FA2">
        <w:rPr>
          <w:rFonts w:ascii="Aptos" w:hAnsi="Aptos" w:cs="Tahoma"/>
          <w:sz w:val="22"/>
          <w:szCs w:val="22"/>
          <w:lang w:val="cs-CZ"/>
        </w:rPr>
        <w:t xml:space="preserve"> Odsouhlasení Provozní dokumentace je podmínkou předání a převzetí </w:t>
      </w:r>
      <w:r w:rsidR="00206DAB">
        <w:rPr>
          <w:rFonts w:ascii="Aptos" w:hAnsi="Aptos" w:cs="Tahoma"/>
          <w:sz w:val="22"/>
          <w:szCs w:val="22"/>
          <w:lang w:val="cs-CZ"/>
        </w:rPr>
        <w:t xml:space="preserve">dané etapy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Díla.</w:t>
      </w:r>
    </w:p>
    <w:bookmarkEnd w:id="7"/>
    <w:p w14:paraId="41C8D8E2" w14:textId="6BD21173" w:rsidR="002C73E5" w:rsidRPr="00505FA2" w:rsidRDefault="002C73E5" w:rsidP="002C73E5">
      <w:pPr>
        <w:pStyle w:val="RLTextlnkuslovan"/>
        <w:numPr>
          <w:ilvl w:val="1"/>
          <w:numId w:val="6"/>
        </w:numPr>
        <w:tabs>
          <w:tab w:val="clear" w:pos="1588"/>
        </w:tabs>
        <w:spacing w:before="160" w:after="160"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Zhotovitel se zavazuje předložit Objednateli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P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rovozní dokumentaci v listinné podobě v 1 originálním vyhotovení a v digitální podobě </w:t>
      </w:r>
      <w:r w:rsidR="00F15BEE" w:rsidRPr="00505FA2">
        <w:rPr>
          <w:rFonts w:ascii="Aptos" w:hAnsi="Aptos" w:cs="Tahoma"/>
          <w:sz w:val="22"/>
          <w:szCs w:val="22"/>
        </w:rPr>
        <w:t xml:space="preserve">na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 xml:space="preserve">datovém </w:t>
      </w:r>
      <w:r w:rsidR="00F15BEE" w:rsidRPr="00505FA2">
        <w:rPr>
          <w:rFonts w:ascii="Aptos" w:hAnsi="Aptos" w:cs="Tahoma"/>
          <w:sz w:val="22"/>
          <w:szCs w:val="22"/>
          <w:lang w:val="cs-CZ"/>
        </w:rPr>
        <w:t xml:space="preserve">nosiči </w:t>
      </w:r>
      <w:r w:rsidR="00D03172" w:rsidRPr="00505FA2">
        <w:rPr>
          <w:rFonts w:ascii="Aptos" w:hAnsi="Aptos" w:cs="Tahoma"/>
          <w:sz w:val="22"/>
          <w:szCs w:val="22"/>
          <w:lang w:val="cs-CZ"/>
        </w:rPr>
        <w:t xml:space="preserve">v otevřeném i uzavřeném formátu, nedohodnou-li se </w:t>
      </w:r>
      <w:r w:rsidR="00206DAB">
        <w:rPr>
          <w:rFonts w:ascii="Aptos" w:hAnsi="Aptos" w:cs="Tahoma"/>
          <w:sz w:val="22"/>
          <w:szCs w:val="22"/>
          <w:lang w:val="cs-CZ"/>
        </w:rPr>
        <w:t>S</w:t>
      </w:r>
      <w:r w:rsidR="00D03172" w:rsidRPr="00505FA2">
        <w:rPr>
          <w:rFonts w:ascii="Aptos" w:hAnsi="Aptos" w:cs="Tahoma"/>
          <w:sz w:val="22"/>
          <w:szCs w:val="22"/>
          <w:lang w:val="cs-CZ"/>
        </w:rPr>
        <w:t>mluvní strany jinak</w:t>
      </w:r>
      <w:r w:rsidR="00F15BEE" w:rsidRPr="00505FA2">
        <w:rPr>
          <w:rFonts w:ascii="Aptos" w:hAnsi="Aptos" w:cs="Tahoma"/>
          <w:sz w:val="22"/>
          <w:szCs w:val="22"/>
          <w:lang w:val="cs-CZ"/>
        </w:rPr>
        <w:t>.</w:t>
      </w:r>
    </w:p>
    <w:p w14:paraId="29821B73" w14:textId="74F5D930" w:rsidR="007D1350" w:rsidRPr="00505FA2" w:rsidRDefault="007D1350" w:rsidP="00502157">
      <w:pPr>
        <w:pStyle w:val="RLTextlnkuslovan"/>
        <w:numPr>
          <w:ilvl w:val="1"/>
          <w:numId w:val="6"/>
        </w:numPr>
        <w:tabs>
          <w:tab w:val="clear" w:pos="1588"/>
        </w:tabs>
        <w:spacing w:before="160" w:after="80" w:line="276" w:lineRule="auto"/>
        <w:ind w:left="567" w:hanging="567"/>
        <w:rPr>
          <w:rFonts w:ascii="Aptos" w:hAnsi="Aptos" w:cs="Tahoma"/>
          <w:sz w:val="22"/>
          <w:szCs w:val="22"/>
          <w:lang w:val="cs-CZ" w:eastAsia="en-US"/>
        </w:rPr>
      </w:pPr>
      <w:r w:rsidRPr="00505FA2">
        <w:rPr>
          <w:rFonts w:ascii="Aptos" w:hAnsi="Aptos" w:cs="Tahoma"/>
          <w:sz w:val="22"/>
          <w:szCs w:val="22"/>
          <w:lang w:val="cs-CZ" w:eastAsia="en-US"/>
        </w:rPr>
        <w:t>Provozní dokumentace se bude skládat z následujících částí zpracovaných dle níže uvedených požadavků Objednatele</w:t>
      </w:r>
      <w:r w:rsidR="00F106B9" w:rsidRPr="00505FA2">
        <w:rPr>
          <w:rFonts w:ascii="Aptos" w:hAnsi="Aptos" w:cs="Tahoma"/>
          <w:sz w:val="22"/>
          <w:szCs w:val="22"/>
          <w:lang w:val="cs-CZ" w:eastAsia="en-US"/>
        </w:rPr>
        <w:t xml:space="preserve"> (obsah ostatních částí Provozní dokumentace bude odpovídat obvyklé praxi v oboru)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:</w:t>
      </w:r>
    </w:p>
    <w:p w14:paraId="420C2C6E" w14:textId="4EA448D9" w:rsidR="007D1350" w:rsidRPr="00505FA2" w:rsidRDefault="007D1350" w:rsidP="00583C7B">
      <w:pPr>
        <w:pStyle w:val="RLTextlnkuslovan"/>
        <w:numPr>
          <w:ilvl w:val="0"/>
          <w:numId w:val="0"/>
        </w:numPr>
        <w:spacing w:before="160" w:after="40" w:line="276" w:lineRule="auto"/>
        <w:ind w:left="567"/>
        <w:rPr>
          <w:rFonts w:ascii="Aptos" w:hAnsi="Aptos" w:cs="Tahoma"/>
          <w:b/>
          <w:bCs/>
          <w:i/>
          <w:iCs/>
          <w:sz w:val="22"/>
          <w:szCs w:val="22"/>
          <w:lang w:val="cs-CZ" w:eastAsia="en-US"/>
        </w:rPr>
      </w:pPr>
      <w:r w:rsidRPr="00505FA2">
        <w:rPr>
          <w:rFonts w:ascii="Aptos" w:hAnsi="Aptos" w:cs="Tahoma"/>
          <w:b/>
          <w:bCs/>
          <w:i/>
          <w:iCs/>
          <w:sz w:val="22"/>
          <w:szCs w:val="22"/>
          <w:lang w:val="cs-CZ" w:eastAsia="en-US"/>
        </w:rPr>
        <w:t>Provozní řády</w:t>
      </w:r>
    </w:p>
    <w:p w14:paraId="29BE8BCA" w14:textId="410473BA" w:rsidR="00AD499D" w:rsidRPr="00505FA2" w:rsidRDefault="007D1350" w:rsidP="00502157">
      <w:pPr>
        <w:pStyle w:val="RLTextlnkuslovan"/>
        <w:numPr>
          <w:ilvl w:val="1"/>
          <w:numId w:val="6"/>
        </w:numPr>
        <w:tabs>
          <w:tab w:val="clear" w:pos="1588"/>
        </w:tabs>
        <w:spacing w:after="160"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</w:rPr>
        <w:t xml:space="preserve">Provozní řád je písemný dokument (případně doplněný i výkresovou částí – zejména schématy) vztahující se ke </w:t>
      </w:r>
      <w:r w:rsidR="00194ACE" w:rsidRPr="00505FA2">
        <w:rPr>
          <w:rFonts w:ascii="Aptos" w:hAnsi="Aptos" w:cs="Tahoma"/>
          <w:sz w:val="22"/>
          <w:szCs w:val="22"/>
          <w:lang w:val="cs-CZ"/>
        </w:rPr>
        <w:t>stavebním objektům</w:t>
      </w:r>
      <w:r w:rsidRPr="00505FA2">
        <w:rPr>
          <w:rFonts w:ascii="Aptos" w:hAnsi="Aptos" w:cs="Tahoma"/>
          <w:sz w:val="22"/>
          <w:szCs w:val="22"/>
        </w:rPr>
        <w:t>, inženýrským objektům a </w:t>
      </w:r>
      <w:r w:rsidR="00194ACE" w:rsidRPr="00505FA2">
        <w:rPr>
          <w:rFonts w:ascii="Aptos" w:hAnsi="Aptos" w:cs="Tahoma"/>
          <w:sz w:val="22"/>
          <w:szCs w:val="22"/>
          <w:lang w:val="cs-CZ"/>
        </w:rPr>
        <w:t>provozním souborům</w:t>
      </w:r>
      <w:r w:rsidR="00194ACE" w:rsidRPr="00505FA2">
        <w:rPr>
          <w:rFonts w:ascii="Aptos" w:hAnsi="Aptos" w:cs="Tahoma"/>
          <w:sz w:val="22"/>
          <w:szCs w:val="22"/>
        </w:rPr>
        <w:t xml:space="preserve"> </w:t>
      </w:r>
      <w:r w:rsidRPr="00505FA2">
        <w:rPr>
          <w:rFonts w:ascii="Aptos" w:hAnsi="Aptos" w:cs="Tahoma"/>
          <w:sz w:val="22"/>
          <w:szCs w:val="22"/>
        </w:rPr>
        <w:t>uvedeným v</w:t>
      </w:r>
      <w:r w:rsidR="00194ACE" w:rsidRPr="00505FA2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>projektové dokumentaci pro stavební povolení, který slouží jako návod pro provozování technologických zařízení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, která budou součástí</w:t>
      </w:r>
      <w:r w:rsidRPr="00505FA2">
        <w:rPr>
          <w:rFonts w:ascii="Aptos" w:hAnsi="Aptos" w:cs="Tahoma"/>
          <w:sz w:val="22"/>
          <w:szCs w:val="22"/>
        </w:rPr>
        <w:t xml:space="preserve"> uvedených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stavební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ch</w:t>
      </w:r>
      <w:r w:rsidR="00AD499D" w:rsidRPr="00505FA2">
        <w:rPr>
          <w:rFonts w:ascii="Aptos" w:hAnsi="Aptos" w:cs="Tahoma"/>
          <w:sz w:val="22"/>
          <w:szCs w:val="22"/>
          <w:lang w:val="cs-CZ"/>
        </w:rPr>
        <w:t xml:space="preserve"> objektů</w:t>
      </w:r>
      <w:r w:rsidR="003F4247" w:rsidRPr="00505FA2">
        <w:rPr>
          <w:rFonts w:ascii="Aptos" w:hAnsi="Aptos" w:cs="Tahoma"/>
          <w:sz w:val="22"/>
          <w:szCs w:val="22"/>
          <w:lang w:val="cs-CZ"/>
        </w:rPr>
        <w:t>,</w:t>
      </w:r>
      <w:r w:rsidRPr="00505FA2">
        <w:rPr>
          <w:rFonts w:ascii="Aptos" w:hAnsi="Aptos" w:cs="Tahoma"/>
          <w:sz w:val="22"/>
          <w:szCs w:val="22"/>
        </w:rPr>
        <w:t xml:space="preserve">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inženýrský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ch</w:t>
      </w:r>
      <w:r w:rsidR="00AD499D" w:rsidRPr="00505FA2">
        <w:rPr>
          <w:rFonts w:ascii="Aptos" w:hAnsi="Aptos" w:cs="Tahoma"/>
          <w:sz w:val="22"/>
          <w:szCs w:val="22"/>
          <w:lang w:val="cs-CZ"/>
        </w:rPr>
        <w:t xml:space="preserve"> objektů</w:t>
      </w:r>
      <w:r w:rsidR="00AD499D" w:rsidRPr="00505FA2">
        <w:rPr>
          <w:rFonts w:ascii="Aptos" w:hAnsi="Aptos" w:cs="Tahoma"/>
          <w:sz w:val="22"/>
          <w:szCs w:val="22"/>
        </w:rPr>
        <w:t xml:space="preserve"> </w:t>
      </w:r>
      <w:r w:rsidRPr="00505FA2">
        <w:rPr>
          <w:rFonts w:ascii="Aptos" w:hAnsi="Aptos" w:cs="Tahoma"/>
          <w:sz w:val="22"/>
          <w:szCs w:val="22"/>
        </w:rPr>
        <w:t>a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 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provozní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ch</w:t>
      </w:r>
      <w:r w:rsidR="00AD499D" w:rsidRPr="00505FA2">
        <w:rPr>
          <w:rFonts w:ascii="Aptos" w:hAnsi="Aptos" w:cs="Tahoma"/>
          <w:sz w:val="22"/>
          <w:szCs w:val="22"/>
          <w:lang w:val="cs-CZ"/>
        </w:rPr>
        <w:t xml:space="preserve"> souborů</w:t>
      </w:r>
      <w:r w:rsidRPr="00505FA2">
        <w:rPr>
          <w:rFonts w:ascii="Aptos" w:hAnsi="Aptos" w:cs="Tahoma"/>
          <w:sz w:val="22"/>
          <w:szCs w:val="22"/>
        </w:rPr>
        <w:t>, a to zejména ve vzájemné interakci jednotlivých takových technologických zařízení tak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,</w:t>
      </w:r>
      <w:r w:rsidRPr="00505FA2">
        <w:rPr>
          <w:rFonts w:ascii="Aptos" w:hAnsi="Aptos" w:cs="Tahoma"/>
          <w:sz w:val="22"/>
          <w:szCs w:val="22"/>
        </w:rPr>
        <w:t xml:space="preserve"> aby byly splněny podmínky výrobce pro zachování záruky na zařízení, aby byly optimalizovány náklady na provoz zařízení a aby byl zajištěn bezpečný a spolehlivý provoz zařízení v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>souladu s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>projektovanými parametry.</w:t>
      </w:r>
      <w:r w:rsidR="003F4247" w:rsidRPr="00505FA2">
        <w:rPr>
          <w:rFonts w:ascii="Aptos" w:hAnsi="Aptos" w:cs="Tahoma"/>
          <w:sz w:val="22"/>
          <w:szCs w:val="22"/>
          <w:lang w:val="cs-CZ"/>
        </w:rPr>
        <w:t xml:space="preserve"> </w:t>
      </w:r>
    </w:p>
    <w:p w14:paraId="58AFD564" w14:textId="3DDBB703" w:rsidR="003F4247" w:rsidRPr="00505FA2" w:rsidRDefault="003F4247" w:rsidP="00502157">
      <w:pPr>
        <w:pStyle w:val="RLTextlnkuslovan"/>
        <w:numPr>
          <w:ilvl w:val="1"/>
          <w:numId w:val="6"/>
        </w:numPr>
        <w:tabs>
          <w:tab w:val="clear" w:pos="1588"/>
        </w:tabs>
        <w:spacing w:after="160"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</w:rPr>
        <w:t xml:space="preserve">Provozní řád zahrnuje rovněž předpisy, nařízení a dokumentaci o dodaných </w:t>
      </w:r>
      <w:r w:rsidR="00E11649" w:rsidRPr="00505FA2">
        <w:rPr>
          <w:rFonts w:ascii="Aptos" w:hAnsi="Aptos" w:cs="Tahoma"/>
          <w:sz w:val="22"/>
          <w:szCs w:val="22"/>
        </w:rPr>
        <w:t xml:space="preserve">technologických </w:t>
      </w:r>
      <w:r w:rsidRPr="00505FA2">
        <w:rPr>
          <w:rFonts w:ascii="Aptos" w:hAnsi="Aptos" w:cs="Tahoma"/>
          <w:sz w:val="22"/>
          <w:szCs w:val="22"/>
        </w:rPr>
        <w:t>zařízeních</w:t>
      </w:r>
      <w:r w:rsidR="0016786D" w:rsidRPr="00505FA2">
        <w:rPr>
          <w:rFonts w:ascii="Aptos" w:hAnsi="Aptos" w:cs="Tahoma"/>
          <w:sz w:val="22"/>
          <w:szCs w:val="22"/>
          <w:lang w:val="cs-CZ"/>
        </w:rPr>
        <w:t xml:space="preserve"> a</w:t>
      </w:r>
      <w:r w:rsidRPr="00505FA2">
        <w:rPr>
          <w:rFonts w:ascii="Aptos" w:hAnsi="Aptos" w:cs="Tahoma"/>
          <w:sz w:val="22"/>
          <w:szCs w:val="22"/>
        </w:rPr>
        <w:t xml:space="preserve"> příručku pro provádění obsluhy a údržby.</w:t>
      </w:r>
    </w:p>
    <w:p w14:paraId="347C7AED" w14:textId="75907847" w:rsidR="007D1350" w:rsidRPr="00505FA2" w:rsidRDefault="007D1350" w:rsidP="00502157">
      <w:pPr>
        <w:pStyle w:val="RLTextlnkuslovan"/>
        <w:numPr>
          <w:ilvl w:val="1"/>
          <w:numId w:val="6"/>
        </w:numPr>
        <w:tabs>
          <w:tab w:val="clear" w:pos="1588"/>
        </w:tabs>
        <w:spacing w:after="160"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</w:rPr>
        <w:t xml:space="preserve">Provozní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řád</w:t>
      </w:r>
      <w:r w:rsidRPr="00505FA2">
        <w:rPr>
          <w:rFonts w:ascii="Aptos" w:hAnsi="Aptos" w:cs="Tahoma"/>
          <w:sz w:val="22"/>
          <w:szCs w:val="22"/>
        </w:rPr>
        <w:t xml:space="preserve"> bude obsahovat přehled všech požadavků vztahujících se ke kontrolám a</w:t>
      </w:r>
      <w:r w:rsidR="003D66EA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 xml:space="preserve">činnostem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předepsaným</w:t>
      </w:r>
      <w:r w:rsidRPr="00505FA2">
        <w:rPr>
          <w:rFonts w:ascii="Aptos" w:hAnsi="Aptos" w:cs="Tahoma"/>
          <w:sz w:val="22"/>
          <w:szCs w:val="22"/>
        </w:rPr>
        <w:t xml:space="preserve"> výrobcem a případně </w:t>
      </w:r>
      <w:r w:rsidR="003F4247" w:rsidRPr="00505FA2">
        <w:rPr>
          <w:rFonts w:ascii="Aptos" w:hAnsi="Aptos" w:cs="Tahoma"/>
          <w:sz w:val="22"/>
          <w:szCs w:val="22"/>
        </w:rPr>
        <w:t xml:space="preserve">Zhotovitelem </w:t>
      </w:r>
      <w:r w:rsidRPr="00505FA2">
        <w:rPr>
          <w:rFonts w:ascii="Aptos" w:hAnsi="Aptos" w:cs="Tahoma"/>
          <w:sz w:val="22"/>
          <w:szCs w:val="22"/>
        </w:rPr>
        <w:t xml:space="preserve">pro jednotlivá technologická zařízení tvořící součást příslušných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stavebních objektů</w:t>
      </w:r>
      <w:r w:rsidRPr="00505FA2">
        <w:rPr>
          <w:rFonts w:ascii="Aptos" w:hAnsi="Aptos" w:cs="Tahoma"/>
          <w:sz w:val="22"/>
          <w:szCs w:val="22"/>
        </w:rPr>
        <w:t xml:space="preserve"> a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provozních souborů</w:t>
      </w:r>
      <w:r w:rsidRPr="00505FA2">
        <w:rPr>
          <w:rFonts w:ascii="Aptos" w:hAnsi="Aptos" w:cs="Tahoma"/>
          <w:sz w:val="22"/>
          <w:szCs w:val="22"/>
        </w:rPr>
        <w:t>.</w:t>
      </w:r>
    </w:p>
    <w:p w14:paraId="2684AD64" w14:textId="0D36EB66" w:rsidR="007D1350" w:rsidRPr="00505FA2" w:rsidRDefault="007D1350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after="60"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  <w:lang w:val="cs-CZ" w:eastAsia="en-US"/>
        </w:rPr>
        <w:t>Provozní</w:t>
      </w:r>
      <w:r w:rsidRPr="00505FA2">
        <w:rPr>
          <w:rFonts w:ascii="Aptos" w:hAnsi="Aptos" w:cs="Tahoma"/>
          <w:sz w:val="22"/>
          <w:szCs w:val="22"/>
        </w:rPr>
        <w:t xml:space="preserve"> řád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bude</w:t>
      </w:r>
      <w:r w:rsidRPr="00505FA2">
        <w:rPr>
          <w:rFonts w:ascii="Aptos" w:hAnsi="Aptos" w:cs="Tahoma"/>
          <w:sz w:val="22"/>
          <w:szCs w:val="22"/>
        </w:rPr>
        <w:t xml:space="preserve"> členěn přiměřeně k druhu technologie dle této osnovy:</w:t>
      </w:r>
      <w:r w:rsidRPr="00505FA2">
        <w:rPr>
          <w:rFonts w:ascii="Aptos" w:hAnsi="Aptos" w:cs="Tahoma"/>
          <w:snapToGrid w:val="0"/>
          <w:sz w:val="22"/>
          <w:szCs w:val="22"/>
        </w:rPr>
        <w:t xml:space="preserve"> </w:t>
      </w:r>
    </w:p>
    <w:p w14:paraId="4AFCA042" w14:textId="42632EE2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úvod (účel, platnost)</w:t>
      </w:r>
      <w:r w:rsidR="00181953" w:rsidRPr="00505FA2">
        <w:rPr>
          <w:rFonts w:ascii="Aptos" w:hAnsi="Aptos" w:cs="Tahoma"/>
          <w:sz w:val="22"/>
        </w:rPr>
        <w:t>;</w:t>
      </w:r>
    </w:p>
    <w:p w14:paraId="589CD007" w14:textId="720A6DF0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pohotovostní postup, vč. telefonních čísel pohotovostních služeb</w:t>
      </w:r>
      <w:r w:rsidR="00181953" w:rsidRPr="00505FA2">
        <w:rPr>
          <w:rFonts w:ascii="Aptos" w:hAnsi="Aptos" w:cs="Tahoma"/>
          <w:sz w:val="22"/>
        </w:rPr>
        <w:t>;</w:t>
      </w:r>
    </w:p>
    <w:p w14:paraId="12E58466" w14:textId="1528883A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seznam zařízení s uvedením typu a umístění zařízení</w:t>
      </w:r>
      <w:r w:rsidR="00181953" w:rsidRPr="00505FA2">
        <w:rPr>
          <w:rFonts w:ascii="Aptos" w:hAnsi="Aptos" w:cs="Tahoma"/>
          <w:sz w:val="22"/>
        </w:rPr>
        <w:t>;</w:t>
      </w:r>
    </w:p>
    <w:p w14:paraId="0A14E718" w14:textId="4EFECC3F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schematické nákresy instalací udávající základní části zařízení, vybavení, uzávěry atd.</w:t>
      </w:r>
      <w:r w:rsidR="00181953" w:rsidRPr="00505FA2">
        <w:rPr>
          <w:rFonts w:ascii="Aptos" w:hAnsi="Aptos" w:cs="Tahoma"/>
          <w:sz w:val="22"/>
        </w:rPr>
        <w:t>;</w:t>
      </w:r>
    </w:p>
    <w:p w14:paraId="5EF2335F" w14:textId="1FEE690D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popis funkce</w:t>
      </w:r>
      <w:r w:rsidR="00181953" w:rsidRPr="00505FA2">
        <w:rPr>
          <w:rFonts w:ascii="Aptos" w:hAnsi="Aptos" w:cs="Tahoma"/>
          <w:sz w:val="22"/>
        </w:rPr>
        <w:t>;</w:t>
      </w:r>
    </w:p>
    <w:p w14:paraId="0CA9B16F" w14:textId="0B275987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 xml:space="preserve">provoz zařízení </w:t>
      </w:r>
      <w:r w:rsidR="0016786D" w:rsidRPr="00505FA2">
        <w:rPr>
          <w:rFonts w:ascii="Aptos" w:hAnsi="Aptos" w:cs="Tahoma"/>
          <w:sz w:val="22"/>
        </w:rPr>
        <w:t>–</w:t>
      </w:r>
      <w:r w:rsidRPr="00505FA2">
        <w:rPr>
          <w:rFonts w:ascii="Aptos" w:hAnsi="Aptos" w:cs="Tahoma"/>
          <w:sz w:val="22"/>
        </w:rPr>
        <w:t xml:space="preserve"> obsluha zařízení, zásady při spouštění, tabulky nastavení provozních parametrů (např. tlak, teplota, relativní vlhkost, průtok</w:t>
      </w:r>
      <w:r w:rsidR="00F106B9" w:rsidRPr="00505FA2">
        <w:rPr>
          <w:rFonts w:ascii="Aptos" w:hAnsi="Aptos" w:cs="Tahoma"/>
          <w:sz w:val="22"/>
        </w:rPr>
        <w:t>,</w:t>
      </w:r>
      <w:r w:rsidRPr="00505FA2">
        <w:rPr>
          <w:rFonts w:ascii="Aptos" w:hAnsi="Aptos" w:cs="Tahoma"/>
          <w:sz w:val="22"/>
        </w:rPr>
        <w:t xml:space="preserve"> popř. nastavení regulačních armatur včetně hodnot maximálních a minimálních pro nastavení integrovaného systému řízení apod.), algoritmy řízení, zásady při mimořádných situacích, seznam hlavních a sekčních uzávěrů včetně zakreslení do</w:t>
      </w:r>
      <w:r w:rsidR="00856EDA" w:rsidRPr="00505FA2">
        <w:rPr>
          <w:rFonts w:ascii="Aptos" w:hAnsi="Aptos" w:cs="Tahoma"/>
          <w:sz w:val="22"/>
        </w:rPr>
        <w:t> </w:t>
      </w:r>
      <w:r w:rsidRPr="00505FA2">
        <w:rPr>
          <w:rFonts w:ascii="Aptos" w:hAnsi="Aptos" w:cs="Tahoma"/>
          <w:sz w:val="22"/>
        </w:rPr>
        <w:t>půdorysů</w:t>
      </w:r>
      <w:r w:rsidR="00181953" w:rsidRPr="00505FA2">
        <w:rPr>
          <w:rFonts w:ascii="Aptos" w:hAnsi="Aptos" w:cs="Tahoma"/>
          <w:sz w:val="22"/>
        </w:rPr>
        <w:t>;</w:t>
      </w:r>
    </w:p>
    <w:p w14:paraId="6508B4B5" w14:textId="7FA24384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kontrola a údržba zařízení (periody kontrol, revize)</w:t>
      </w:r>
      <w:r w:rsidR="00181953" w:rsidRPr="00505FA2">
        <w:rPr>
          <w:rFonts w:ascii="Aptos" w:hAnsi="Aptos" w:cs="Tahoma"/>
          <w:sz w:val="22"/>
        </w:rPr>
        <w:t>;</w:t>
      </w:r>
    </w:p>
    <w:p w14:paraId="1A09653D" w14:textId="0F0516FE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poruchy zařízení</w:t>
      </w:r>
      <w:r w:rsidR="00181953" w:rsidRPr="00505FA2">
        <w:rPr>
          <w:rFonts w:ascii="Aptos" w:hAnsi="Aptos" w:cs="Tahoma"/>
          <w:sz w:val="22"/>
        </w:rPr>
        <w:t>;</w:t>
      </w:r>
    </w:p>
    <w:p w14:paraId="757D94B2" w14:textId="514FC173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bezpečnost práce (hlavní zásady, požadavky na školení, možné úrazy, vliv na životní prostředí)</w:t>
      </w:r>
      <w:r w:rsidR="00181953" w:rsidRPr="00505FA2">
        <w:rPr>
          <w:rFonts w:ascii="Aptos" w:hAnsi="Aptos" w:cs="Tahoma"/>
          <w:sz w:val="22"/>
        </w:rPr>
        <w:t>;</w:t>
      </w:r>
    </w:p>
    <w:p w14:paraId="6DBE7210" w14:textId="7BBD34F0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požární ochrana</w:t>
      </w:r>
      <w:r w:rsidR="00181953" w:rsidRPr="00505FA2">
        <w:rPr>
          <w:rFonts w:ascii="Aptos" w:hAnsi="Aptos" w:cs="Tahoma"/>
          <w:sz w:val="22"/>
        </w:rPr>
        <w:t>;</w:t>
      </w:r>
    </w:p>
    <w:p w14:paraId="3E2AC454" w14:textId="24A4C510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požadavky na obsluhu (počet, kvalifikaci)</w:t>
      </w:r>
      <w:r w:rsidR="00181953" w:rsidRPr="00505FA2">
        <w:rPr>
          <w:rFonts w:ascii="Aptos" w:hAnsi="Aptos" w:cs="Tahoma"/>
          <w:sz w:val="22"/>
        </w:rPr>
        <w:t>;</w:t>
      </w:r>
    </w:p>
    <w:p w14:paraId="09BA8F61" w14:textId="61471D70" w:rsidR="007D1350" w:rsidRPr="00505FA2" w:rsidRDefault="007D1350" w:rsidP="00DF6A38">
      <w:pPr>
        <w:pStyle w:val="Odstavecseseznamem"/>
        <w:numPr>
          <w:ilvl w:val="0"/>
          <w:numId w:val="25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lastRenderedPageBreak/>
        <w:t>dokladová část</w:t>
      </w:r>
      <w:r w:rsidR="00856EDA" w:rsidRPr="00505FA2">
        <w:rPr>
          <w:rFonts w:ascii="Aptos" w:hAnsi="Aptos" w:cs="Tahoma"/>
          <w:sz w:val="22"/>
        </w:rPr>
        <w:t>,</w:t>
      </w:r>
      <w:r w:rsidRPr="00505FA2">
        <w:rPr>
          <w:rFonts w:ascii="Aptos" w:hAnsi="Aptos" w:cs="Tahoma"/>
          <w:sz w:val="22"/>
        </w:rPr>
        <w:t xml:space="preserve"> zejména:</w:t>
      </w:r>
    </w:p>
    <w:p w14:paraId="551B2CF1" w14:textId="6028C39D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kopie aktuální literatury výrobců vč. doporučení výrobců pro čištění a údržbu</w:t>
      </w:r>
      <w:r w:rsidR="00181953" w:rsidRPr="00505FA2">
        <w:rPr>
          <w:rFonts w:ascii="Aptos" w:hAnsi="Aptos" w:cs="Tahoma"/>
          <w:sz w:val="22"/>
        </w:rPr>
        <w:t>;</w:t>
      </w:r>
    </w:p>
    <w:p w14:paraId="0E97F5F1" w14:textId="16E53ED8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kontaktní údaje všech podzhotovitelů, zhotovitelů</w:t>
      </w:r>
      <w:r w:rsidR="00181953" w:rsidRPr="00505FA2">
        <w:rPr>
          <w:rFonts w:ascii="Aptos" w:hAnsi="Aptos" w:cs="Tahoma"/>
          <w:sz w:val="22"/>
        </w:rPr>
        <w:t>;</w:t>
      </w:r>
    </w:p>
    <w:p w14:paraId="76C2D09A" w14:textId="73A8B204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kopie záručních listů, garancí a smluv o údržbě nabídnutých výrobci, podzhotoviteli</w:t>
      </w:r>
      <w:r w:rsidR="00181953" w:rsidRPr="00505FA2">
        <w:rPr>
          <w:rFonts w:ascii="Aptos" w:hAnsi="Aptos" w:cs="Tahoma"/>
          <w:sz w:val="22"/>
        </w:rPr>
        <w:t>;</w:t>
      </w:r>
    </w:p>
    <w:p w14:paraId="2AC98AAC" w14:textId="29C24395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kopie všech zkušebních certifikátů a protokolů udávaných výrobcem pro uznání záruk a garancí</w:t>
      </w:r>
      <w:r w:rsidR="00181953" w:rsidRPr="00505FA2">
        <w:rPr>
          <w:rFonts w:ascii="Aptos" w:hAnsi="Aptos" w:cs="Tahoma"/>
          <w:sz w:val="22"/>
        </w:rPr>
        <w:t>;</w:t>
      </w:r>
    </w:p>
    <w:p w14:paraId="10D9C387" w14:textId="1CA775FC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doporučení četnosti preventivní údržby a postupů, které by měly být přijaty pro nejefektivnější provoz systémů</w:t>
      </w:r>
      <w:r w:rsidR="00181953" w:rsidRPr="00505FA2">
        <w:rPr>
          <w:rFonts w:ascii="Aptos" w:hAnsi="Aptos" w:cs="Tahoma"/>
          <w:sz w:val="22"/>
        </w:rPr>
        <w:t>;</w:t>
      </w:r>
    </w:p>
    <w:p w14:paraId="0D2EB9C2" w14:textId="5F6609A1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seznam doporučených náhradních dílů, které by měl skladovat zadavatel, což se týká položek podléhajících zkáze nebo opotřebení</w:t>
      </w:r>
      <w:r w:rsidR="00181953" w:rsidRPr="00505FA2">
        <w:rPr>
          <w:rFonts w:ascii="Aptos" w:hAnsi="Aptos" w:cs="Tahoma"/>
          <w:sz w:val="22"/>
        </w:rPr>
        <w:t>;</w:t>
      </w:r>
    </w:p>
    <w:p w14:paraId="5499054B" w14:textId="688C5175" w:rsidR="007D1350" w:rsidRPr="00505FA2" w:rsidRDefault="007D1350" w:rsidP="00DF6A38">
      <w:pPr>
        <w:pStyle w:val="Odstavecseseznamem"/>
        <w:numPr>
          <w:ilvl w:val="0"/>
          <w:numId w:val="2"/>
        </w:numPr>
        <w:spacing w:after="6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soupis vyhrazených zařízení</w:t>
      </w:r>
      <w:r w:rsidR="00181953" w:rsidRPr="00505FA2">
        <w:rPr>
          <w:rFonts w:ascii="Aptos" w:hAnsi="Aptos" w:cs="Tahoma"/>
          <w:sz w:val="22"/>
        </w:rPr>
        <w:t>;</w:t>
      </w:r>
    </w:p>
    <w:p w14:paraId="0D6CE278" w14:textId="29FFA544" w:rsidR="007D1350" w:rsidRPr="00505FA2" w:rsidRDefault="007D1350" w:rsidP="00DF6A38">
      <w:pPr>
        <w:pStyle w:val="Odstavecseseznamem"/>
        <w:numPr>
          <w:ilvl w:val="0"/>
          <w:numId w:val="2"/>
        </w:numPr>
        <w:spacing w:after="120"/>
        <w:ind w:left="1276" w:hanging="284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 xml:space="preserve">požadavky na vedení </w:t>
      </w:r>
      <w:r w:rsidR="00F106B9" w:rsidRPr="00505FA2">
        <w:rPr>
          <w:rFonts w:ascii="Aptos" w:hAnsi="Aptos" w:cs="Tahoma"/>
          <w:sz w:val="22"/>
        </w:rPr>
        <w:t>P</w:t>
      </w:r>
      <w:r w:rsidRPr="00505FA2">
        <w:rPr>
          <w:rFonts w:ascii="Aptos" w:hAnsi="Aptos" w:cs="Tahoma"/>
          <w:sz w:val="22"/>
        </w:rPr>
        <w:t>rovozní dokumentace.</w:t>
      </w:r>
    </w:p>
    <w:p w14:paraId="2538CF5E" w14:textId="2184CCB5" w:rsidR="007D1350" w:rsidRPr="00505FA2" w:rsidRDefault="007D1350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after="60"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</w:rPr>
        <w:t xml:space="preserve">Provozní řády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budou</w:t>
      </w:r>
      <w:r w:rsidRPr="00505FA2">
        <w:rPr>
          <w:rFonts w:ascii="Aptos" w:hAnsi="Aptos" w:cs="Tahoma"/>
          <w:sz w:val="22"/>
          <w:szCs w:val="22"/>
        </w:rPr>
        <w:t xml:space="preserve"> vypracovány pro následující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stavební objekty</w:t>
      </w:r>
      <w:r w:rsidRPr="00505FA2">
        <w:rPr>
          <w:rFonts w:ascii="Aptos" w:hAnsi="Aptos" w:cs="Tahoma"/>
          <w:sz w:val="22"/>
          <w:szCs w:val="22"/>
        </w:rPr>
        <w:t xml:space="preserve"> a </w:t>
      </w:r>
      <w:r w:rsidR="00AD499D" w:rsidRPr="00505FA2">
        <w:rPr>
          <w:rFonts w:ascii="Aptos" w:hAnsi="Aptos" w:cs="Tahoma"/>
          <w:sz w:val="22"/>
          <w:szCs w:val="22"/>
          <w:lang w:val="cs-CZ"/>
        </w:rPr>
        <w:t>provozní soubory</w:t>
      </w:r>
      <w:r w:rsidRPr="00505FA2">
        <w:rPr>
          <w:rFonts w:ascii="Aptos" w:hAnsi="Aptos" w:cs="Tahoma"/>
          <w:sz w:val="22"/>
          <w:szCs w:val="22"/>
        </w:rPr>
        <w:t>:</w:t>
      </w:r>
    </w:p>
    <w:p w14:paraId="0F77FE5A" w14:textId="6A1DEBE3" w:rsidR="007D1350" w:rsidRPr="000F7A56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09065D">
        <w:rPr>
          <w:rFonts w:ascii="Aptos" w:hAnsi="Aptos" w:cs="Tahoma"/>
          <w:sz w:val="22"/>
        </w:rPr>
        <w:t>z</w:t>
      </w:r>
      <w:r w:rsidR="007D1350" w:rsidRPr="0009065D">
        <w:rPr>
          <w:rFonts w:ascii="Aptos" w:hAnsi="Aptos" w:cs="Tahoma"/>
          <w:sz w:val="22"/>
        </w:rPr>
        <w:t>dravotně technické instalace</w:t>
      </w:r>
      <w:r w:rsidR="00181953" w:rsidRPr="000F7A56">
        <w:rPr>
          <w:rFonts w:ascii="Aptos" w:hAnsi="Aptos" w:cs="Tahoma"/>
          <w:sz w:val="22"/>
        </w:rPr>
        <w:t>;</w:t>
      </w:r>
    </w:p>
    <w:p w14:paraId="096574D3" w14:textId="18EF635F" w:rsidR="007D1350" w:rsidRPr="00505FA2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p</w:t>
      </w:r>
      <w:r w:rsidR="007D1350" w:rsidRPr="00505FA2">
        <w:rPr>
          <w:rFonts w:ascii="Aptos" w:hAnsi="Aptos" w:cs="Tahoma"/>
          <w:sz w:val="22"/>
        </w:rPr>
        <w:t>rotipožární technika</w:t>
      </w:r>
      <w:r w:rsidR="00181953" w:rsidRPr="00505FA2">
        <w:rPr>
          <w:rFonts w:ascii="Aptos" w:hAnsi="Aptos" w:cs="Tahoma"/>
          <w:sz w:val="22"/>
        </w:rPr>
        <w:t>;</w:t>
      </w:r>
    </w:p>
    <w:p w14:paraId="143F89FD" w14:textId="32C3E950" w:rsidR="007D1350" w:rsidRPr="00505FA2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ú</w:t>
      </w:r>
      <w:r w:rsidR="007D1350" w:rsidRPr="00505FA2">
        <w:rPr>
          <w:rFonts w:ascii="Aptos" w:hAnsi="Aptos" w:cs="Tahoma"/>
          <w:sz w:val="22"/>
        </w:rPr>
        <w:t>střední vytápění, rozvody tepla a chladu</w:t>
      </w:r>
      <w:r w:rsidR="00181953" w:rsidRPr="00505FA2">
        <w:rPr>
          <w:rFonts w:ascii="Aptos" w:hAnsi="Aptos" w:cs="Tahoma"/>
          <w:sz w:val="22"/>
        </w:rPr>
        <w:t>;</w:t>
      </w:r>
    </w:p>
    <w:p w14:paraId="649D5F63" w14:textId="20DA6593" w:rsidR="007D1350" w:rsidRPr="00505FA2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v</w:t>
      </w:r>
      <w:r w:rsidR="007D1350" w:rsidRPr="00505FA2">
        <w:rPr>
          <w:rFonts w:ascii="Aptos" w:hAnsi="Aptos" w:cs="Tahoma"/>
          <w:sz w:val="22"/>
        </w:rPr>
        <w:t>zduchotechnika a klimatizace</w:t>
      </w:r>
      <w:r w:rsidR="00181953" w:rsidRPr="00505FA2">
        <w:rPr>
          <w:rFonts w:ascii="Aptos" w:hAnsi="Aptos" w:cs="Tahoma"/>
          <w:sz w:val="22"/>
        </w:rPr>
        <w:t>;</w:t>
      </w:r>
    </w:p>
    <w:p w14:paraId="046146D0" w14:textId="75778520" w:rsidR="007D1350" w:rsidRPr="00505FA2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</w:t>
      </w:r>
      <w:r w:rsidR="007D1350" w:rsidRPr="00505FA2">
        <w:rPr>
          <w:rFonts w:ascii="Aptos" w:hAnsi="Aptos" w:cs="Tahoma"/>
          <w:sz w:val="22"/>
        </w:rPr>
        <w:t>ilnoproudé rozvody</w:t>
      </w:r>
      <w:r w:rsidR="00181953" w:rsidRPr="00505FA2">
        <w:rPr>
          <w:rFonts w:ascii="Aptos" w:hAnsi="Aptos" w:cs="Tahoma"/>
          <w:sz w:val="22"/>
        </w:rPr>
        <w:t>;</w:t>
      </w:r>
    </w:p>
    <w:p w14:paraId="22E657FB" w14:textId="053B1CD5" w:rsidR="007D1350" w:rsidRPr="00505FA2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505FA2">
        <w:rPr>
          <w:rFonts w:ascii="Aptos" w:hAnsi="Aptos" w:cs="Tahoma"/>
          <w:sz w:val="22"/>
        </w:rPr>
        <w:t>s</w:t>
      </w:r>
      <w:r w:rsidR="007D1350" w:rsidRPr="00505FA2">
        <w:rPr>
          <w:rFonts w:ascii="Aptos" w:hAnsi="Aptos" w:cs="Tahoma"/>
          <w:sz w:val="22"/>
        </w:rPr>
        <w:t>laboproudé rozvody</w:t>
      </w:r>
      <w:r w:rsidR="00181953" w:rsidRPr="00505FA2">
        <w:rPr>
          <w:rFonts w:ascii="Aptos" w:hAnsi="Aptos" w:cs="Tahoma"/>
          <w:sz w:val="22"/>
        </w:rPr>
        <w:t>;</w:t>
      </w:r>
    </w:p>
    <w:p w14:paraId="5425CFC3" w14:textId="3BB59333" w:rsidR="007D1350" w:rsidRPr="0019621C" w:rsidRDefault="00AD499D" w:rsidP="00DF6A38">
      <w:pPr>
        <w:pStyle w:val="Odstavecseseznamem"/>
        <w:numPr>
          <w:ilvl w:val="0"/>
          <w:numId w:val="26"/>
        </w:numPr>
        <w:spacing w:after="60"/>
        <w:ind w:left="992" w:hanging="425"/>
        <w:contextualSpacing w:val="0"/>
        <w:rPr>
          <w:rFonts w:ascii="Aptos" w:hAnsi="Aptos" w:cs="Tahoma"/>
          <w:sz w:val="22"/>
        </w:rPr>
      </w:pPr>
      <w:r w:rsidRPr="0019621C">
        <w:rPr>
          <w:rFonts w:ascii="Aptos" w:hAnsi="Aptos" w:cs="Tahoma"/>
          <w:sz w:val="22"/>
        </w:rPr>
        <w:t>d</w:t>
      </w:r>
      <w:r w:rsidR="007D1350" w:rsidRPr="0019621C">
        <w:rPr>
          <w:rFonts w:ascii="Aptos" w:hAnsi="Aptos" w:cs="Tahoma"/>
          <w:sz w:val="22"/>
        </w:rPr>
        <w:t>opravní zařízení</w:t>
      </w:r>
      <w:r w:rsidR="00181953" w:rsidRPr="00505FA2">
        <w:rPr>
          <w:rFonts w:ascii="Aptos" w:hAnsi="Aptos" w:cs="Tahoma"/>
          <w:sz w:val="22"/>
        </w:rPr>
        <w:t>;</w:t>
      </w:r>
    </w:p>
    <w:p w14:paraId="41F35516" w14:textId="56AA854B" w:rsidR="007D1350" w:rsidRPr="00734981" w:rsidRDefault="00AD499D" w:rsidP="00DF6A38">
      <w:pPr>
        <w:pStyle w:val="Odstavecseseznamem"/>
        <w:numPr>
          <w:ilvl w:val="0"/>
          <w:numId w:val="26"/>
        </w:numPr>
        <w:spacing w:after="120"/>
        <w:ind w:left="992" w:hanging="425"/>
        <w:contextualSpacing w:val="0"/>
        <w:rPr>
          <w:rFonts w:ascii="Aptos" w:hAnsi="Aptos" w:cs="Tahoma"/>
          <w:smallCaps/>
          <w:sz w:val="22"/>
          <w:u w:val="single"/>
        </w:rPr>
      </w:pPr>
      <w:r w:rsidRPr="00505FA2">
        <w:rPr>
          <w:rFonts w:ascii="Aptos" w:hAnsi="Aptos" w:cs="Tahoma"/>
          <w:sz w:val="22"/>
        </w:rPr>
        <w:t>s</w:t>
      </w:r>
      <w:r w:rsidR="007D1350" w:rsidRPr="00505FA2">
        <w:rPr>
          <w:rFonts w:ascii="Aptos" w:hAnsi="Aptos" w:cs="Tahoma"/>
          <w:sz w:val="22"/>
        </w:rPr>
        <w:t>ystémy správy a provozu objektu</w:t>
      </w:r>
      <w:r w:rsidR="00690011">
        <w:rPr>
          <w:rFonts w:ascii="Aptos" w:hAnsi="Aptos" w:cs="Tahoma"/>
          <w:sz w:val="22"/>
        </w:rPr>
        <w:t>;</w:t>
      </w:r>
    </w:p>
    <w:p w14:paraId="7B10F30C" w14:textId="7ADE1997" w:rsidR="00734981" w:rsidRPr="0009065D" w:rsidRDefault="00734981" w:rsidP="00DF6A38">
      <w:pPr>
        <w:pStyle w:val="Odstavecseseznamem"/>
        <w:numPr>
          <w:ilvl w:val="0"/>
          <w:numId w:val="26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09065D">
        <w:rPr>
          <w:rFonts w:ascii="Aptos" w:hAnsi="Aptos" w:cs="Tahoma"/>
          <w:sz w:val="22"/>
        </w:rPr>
        <w:t xml:space="preserve">Měřeni a regulace </w:t>
      </w:r>
      <w:r w:rsidR="00690011">
        <w:rPr>
          <w:rFonts w:ascii="Aptos" w:hAnsi="Aptos" w:cs="Tahoma"/>
          <w:sz w:val="22"/>
        </w:rPr>
        <w:t>(MaR);</w:t>
      </w:r>
    </w:p>
    <w:p w14:paraId="497D96F8" w14:textId="462CD96E" w:rsidR="00734981" w:rsidRPr="0009065D" w:rsidRDefault="00734981" w:rsidP="00DF6A38">
      <w:pPr>
        <w:pStyle w:val="Odstavecseseznamem"/>
        <w:numPr>
          <w:ilvl w:val="0"/>
          <w:numId w:val="26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09065D">
        <w:rPr>
          <w:rFonts w:ascii="Aptos" w:hAnsi="Aptos" w:cs="Tahoma"/>
          <w:sz w:val="22"/>
        </w:rPr>
        <w:t>Rozvody medicinálních plynů</w:t>
      </w:r>
      <w:r w:rsidR="00690011">
        <w:rPr>
          <w:rFonts w:ascii="Aptos" w:hAnsi="Aptos" w:cs="Tahoma"/>
          <w:sz w:val="22"/>
        </w:rPr>
        <w:t>.</w:t>
      </w:r>
    </w:p>
    <w:p w14:paraId="09EDBE59" w14:textId="77777777" w:rsidR="00703EC0" w:rsidRPr="00505FA2" w:rsidRDefault="00703EC0" w:rsidP="00583C7B">
      <w:pPr>
        <w:pStyle w:val="RLTextlnkuslovan"/>
        <w:numPr>
          <w:ilvl w:val="0"/>
          <w:numId w:val="0"/>
        </w:numPr>
        <w:spacing w:before="160" w:after="40" w:line="276" w:lineRule="auto"/>
        <w:ind w:left="567"/>
        <w:rPr>
          <w:rFonts w:ascii="Aptos" w:hAnsi="Aptos" w:cs="Tahoma"/>
          <w:b/>
          <w:bCs/>
          <w:i/>
          <w:iCs/>
          <w:sz w:val="22"/>
          <w:szCs w:val="22"/>
        </w:rPr>
      </w:pPr>
      <w:r w:rsidRPr="00505FA2">
        <w:rPr>
          <w:rFonts w:ascii="Aptos" w:hAnsi="Aptos" w:cs="Tahoma"/>
          <w:b/>
          <w:bCs/>
          <w:i/>
          <w:iCs/>
          <w:sz w:val="22"/>
          <w:szCs w:val="22"/>
          <w:lang w:val="cs-CZ" w:eastAsia="en-US"/>
        </w:rPr>
        <w:t>Návody k obsluze a údržbě</w:t>
      </w:r>
    </w:p>
    <w:p w14:paraId="59ED3D00" w14:textId="00414A67" w:rsidR="00AD499D" w:rsidRPr="00505FA2" w:rsidRDefault="00370A93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  <w:lang w:val="cs-CZ"/>
        </w:rPr>
        <w:t>Zhotovitel se jako součást závazku provést Dílo zavazuje vytvořit a předat Objednateli návody</w:t>
      </w:r>
      <w:r w:rsidR="00703EC0" w:rsidRPr="00505FA2">
        <w:rPr>
          <w:rFonts w:ascii="Aptos" w:hAnsi="Aptos" w:cs="Tahoma"/>
          <w:sz w:val="22"/>
          <w:szCs w:val="22"/>
        </w:rPr>
        <w:t xml:space="preserve"> k obsluze a údržbě vztahující se k jednotlivým materiálům, konstrukcím, rozvodům nebo technologickým zařízením, které vyžadují obsluhu nebo údržbu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,</w:t>
      </w:r>
      <w:r w:rsidR="00703EC0" w:rsidRPr="00505FA2">
        <w:rPr>
          <w:rFonts w:ascii="Aptos" w:hAnsi="Aptos" w:cs="Tahoma"/>
          <w:sz w:val="22"/>
          <w:szCs w:val="22"/>
        </w:rPr>
        <w:t xml:space="preserve"> a obsahující souhrn pokynů k uvedení technologického zařízení do provozu, k provozování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,</w:t>
      </w:r>
      <w:r w:rsidRPr="00505FA2">
        <w:rPr>
          <w:rFonts w:ascii="Aptos" w:hAnsi="Aptos" w:cs="Tahoma"/>
          <w:sz w:val="22"/>
          <w:szCs w:val="22"/>
          <w:lang w:val="cs-CZ"/>
        </w:rPr>
        <w:t> </w:t>
      </w:r>
      <w:r w:rsidR="00703EC0" w:rsidRPr="00505FA2">
        <w:rPr>
          <w:rFonts w:ascii="Aptos" w:hAnsi="Aptos" w:cs="Tahoma"/>
          <w:sz w:val="22"/>
          <w:szCs w:val="22"/>
        </w:rPr>
        <w:t xml:space="preserve">údržbě </w:t>
      </w:r>
      <w:r w:rsidR="0016786D" w:rsidRPr="00505FA2">
        <w:rPr>
          <w:rFonts w:ascii="Aptos" w:hAnsi="Aptos" w:cs="Tahoma"/>
          <w:sz w:val="22"/>
          <w:szCs w:val="22"/>
          <w:lang w:val="cs-CZ"/>
        </w:rPr>
        <w:t xml:space="preserve">a </w:t>
      </w:r>
      <w:r w:rsidR="00703EC0" w:rsidRPr="00505FA2">
        <w:rPr>
          <w:rFonts w:ascii="Aptos" w:hAnsi="Aptos" w:cs="Tahoma"/>
          <w:sz w:val="22"/>
          <w:szCs w:val="22"/>
        </w:rPr>
        <w:t xml:space="preserve">případně opravě takového materiálu, konstrukce, rozvodu nebo zařízení. </w:t>
      </w:r>
    </w:p>
    <w:p w14:paraId="00AC144F" w14:textId="2669F1D4" w:rsidR="00703EC0" w:rsidRPr="00505FA2" w:rsidRDefault="00703EC0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</w:rPr>
      </w:pPr>
      <w:r w:rsidRPr="00505FA2">
        <w:rPr>
          <w:rFonts w:ascii="Aptos" w:hAnsi="Aptos" w:cs="Tahoma"/>
          <w:sz w:val="22"/>
          <w:szCs w:val="22"/>
        </w:rPr>
        <w:t>Návod</w:t>
      </w:r>
      <w:r w:rsidR="00370A93" w:rsidRPr="00505FA2">
        <w:rPr>
          <w:rFonts w:ascii="Aptos" w:hAnsi="Aptos" w:cs="Tahoma"/>
          <w:sz w:val="22"/>
          <w:szCs w:val="22"/>
          <w:lang w:val="cs-CZ"/>
        </w:rPr>
        <w:t>y</w:t>
      </w:r>
      <w:r w:rsidRPr="00505FA2">
        <w:rPr>
          <w:rFonts w:ascii="Aptos" w:hAnsi="Aptos" w:cs="Tahoma"/>
          <w:sz w:val="22"/>
          <w:szCs w:val="22"/>
        </w:rPr>
        <w:t xml:space="preserve"> k obsluze a</w:t>
      </w:r>
      <w:r w:rsidR="00370A93" w:rsidRPr="00505FA2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 xml:space="preserve">údržbě </w:t>
      </w:r>
      <w:r w:rsidR="00370A93" w:rsidRPr="00505FA2">
        <w:rPr>
          <w:rFonts w:ascii="Aptos" w:hAnsi="Aptos" w:cs="Tahoma"/>
          <w:sz w:val="22"/>
          <w:szCs w:val="22"/>
          <w:lang w:val="cs-CZ"/>
        </w:rPr>
        <w:t>bud</w:t>
      </w:r>
      <w:r w:rsidR="00A207C2" w:rsidRPr="00505FA2">
        <w:rPr>
          <w:rFonts w:ascii="Aptos" w:hAnsi="Aptos" w:cs="Tahoma"/>
          <w:sz w:val="22"/>
          <w:szCs w:val="22"/>
          <w:lang w:val="cs-CZ"/>
        </w:rPr>
        <w:t>ou</w:t>
      </w:r>
      <w:r w:rsidR="00370A93" w:rsidRPr="00505FA2">
        <w:rPr>
          <w:rFonts w:ascii="Aptos" w:hAnsi="Aptos" w:cs="Tahoma"/>
          <w:sz w:val="22"/>
          <w:szCs w:val="22"/>
          <w:lang w:val="cs-CZ"/>
        </w:rPr>
        <w:t xml:space="preserve"> obsahovat</w:t>
      </w:r>
      <w:r w:rsidRPr="00505FA2">
        <w:rPr>
          <w:rFonts w:ascii="Aptos" w:hAnsi="Aptos" w:cs="Tahoma"/>
          <w:sz w:val="22"/>
          <w:szCs w:val="22"/>
        </w:rPr>
        <w:t xml:space="preserve"> ve vztahu k takovým materiálům, konstrukcím, rozvodům nebo technologickým zařízením rovněž podmínky výrobce pro zachování záruky, podmínky pro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</w:rPr>
        <w:t xml:space="preserve">optimalizaci nákladů na provoz a zajištění bezpečného a spolehlivého provozu zařízení v souladu parametry stanovenými předanou dokumentací. </w:t>
      </w:r>
      <w:r w:rsidR="00370A93" w:rsidRPr="00505FA2">
        <w:rPr>
          <w:rFonts w:ascii="Aptos" w:hAnsi="Aptos" w:cs="Tahoma"/>
          <w:sz w:val="22"/>
          <w:szCs w:val="22"/>
          <w:lang w:val="cs-CZ"/>
        </w:rPr>
        <w:t>Návody budou členěny</w:t>
      </w:r>
      <w:r w:rsidRPr="00505FA2">
        <w:rPr>
          <w:rFonts w:ascii="Aptos" w:hAnsi="Aptos" w:cs="Tahoma"/>
          <w:sz w:val="22"/>
          <w:szCs w:val="22"/>
        </w:rPr>
        <w:t xml:space="preserve"> dle jednotlivých </w:t>
      </w:r>
      <w:r w:rsidR="002B1067" w:rsidRPr="00505FA2">
        <w:rPr>
          <w:rFonts w:ascii="Aptos" w:hAnsi="Aptos" w:cs="Tahoma"/>
          <w:sz w:val="22"/>
          <w:szCs w:val="22"/>
          <w:lang w:val="cs-CZ"/>
        </w:rPr>
        <w:t>stavebních objektů</w:t>
      </w:r>
      <w:r w:rsidRPr="00505FA2">
        <w:rPr>
          <w:rFonts w:ascii="Aptos" w:hAnsi="Aptos" w:cs="Tahoma"/>
          <w:sz w:val="22"/>
          <w:szCs w:val="22"/>
        </w:rPr>
        <w:t>, profesních dílů a</w:t>
      </w:r>
      <w:r w:rsidR="00370A93" w:rsidRPr="00505FA2">
        <w:rPr>
          <w:rFonts w:ascii="Aptos" w:hAnsi="Aptos" w:cs="Tahoma"/>
          <w:sz w:val="22"/>
          <w:szCs w:val="22"/>
          <w:lang w:val="cs-CZ"/>
        </w:rPr>
        <w:t> </w:t>
      </w:r>
      <w:r w:rsidR="002B1067" w:rsidRPr="00505FA2">
        <w:rPr>
          <w:rFonts w:ascii="Aptos" w:hAnsi="Aptos" w:cs="Tahoma"/>
          <w:sz w:val="22"/>
          <w:szCs w:val="22"/>
          <w:lang w:val="cs-CZ"/>
        </w:rPr>
        <w:t>provozních souborů</w:t>
      </w:r>
      <w:r w:rsidRPr="00505FA2">
        <w:rPr>
          <w:rFonts w:ascii="Aptos" w:hAnsi="Aptos" w:cs="Tahoma"/>
          <w:sz w:val="22"/>
          <w:szCs w:val="22"/>
        </w:rPr>
        <w:t>.</w:t>
      </w:r>
    </w:p>
    <w:p w14:paraId="6493C21C" w14:textId="2126A913" w:rsidR="00703EC0" w:rsidRPr="00206DAB" w:rsidRDefault="00703EC0" w:rsidP="00583C7B">
      <w:pPr>
        <w:pStyle w:val="RLTextlnkuslovan"/>
        <w:numPr>
          <w:ilvl w:val="0"/>
          <w:numId w:val="0"/>
        </w:numPr>
        <w:spacing w:before="160" w:after="40" w:line="276" w:lineRule="auto"/>
        <w:ind w:left="567"/>
        <w:rPr>
          <w:rFonts w:ascii="Aptos" w:hAnsi="Aptos" w:cs="Tahoma"/>
          <w:b/>
          <w:bCs/>
          <w:i/>
          <w:iCs/>
          <w:sz w:val="22"/>
          <w:szCs w:val="22"/>
          <w:lang w:val="cs-CZ" w:eastAsia="en-US"/>
        </w:rPr>
      </w:pPr>
      <w:r w:rsidRPr="00206DAB">
        <w:rPr>
          <w:rFonts w:ascii="Aptos" w:hAnsi="Aptos" w:cs="Tahoma"/>
          <w:b/>
          <w:bCs/>
          <w:i/>
          <w:iCs/>
          <w:sz w:val="22"/>
          <w:szCs w:val="22"/>
          <w:lang w:val="cs-CZ" w:eastAsia="en-US"/>
        </w:rPr>
        <w:t>Další provozní a uživatelská dokumentace</w:t>
      </w:r>
    </w:p>
    <w:p w14:paraId="125FC768" w14:textId="5D6E9144" w:rsidR="00703EC0" w:rsidRPr="00206DAB" w:rsidRDefault="00703EC0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after="60" w:line="276" w:lineRule="auto"/>
        <w:ind w:left="567" w:hanging="567"/>
        <w:rPr>
          <w:rFonts w:ascii="Aptos" w:hAnsi="Aptos" w:cs="Tahoma"/>
          <w:sz w:val="22"/>
          <w:szCs w:val="22"/>
          <w:lang w:val="cs-CZ" w:eastAsia="en-US"/>
        </w:rPr>
      </w:pPr>
      <w:r w:rsidRPr="00206DAB">
        <w:rPr>
          <w:rFonts w:ascii="Aptos" w:hAnsi="Aptos" w:cs="Tahoma"/>
          <w:sz w:val="22"/>
          <w:szCs w:val="22"/>
          <w:lang w:val="cs-CZ" w:eastAsia="en-US"/>
        </w:rPr>
        <w:t xml:space="preserve">Zhotovitel pro Objednatele dále vyhotoví následující dokumentaci: </w:t>
      </w:r>
    </w:p>
    <w:p w14:paraId="138A9AD8" w14:textId="15FC73FB" w:rsidR="00703EC0" w:rsidRPr="00206DAB" w:rsidRDefault="002B1067" w:rsidP="00DF6A38">
      <w:pPr>
        <w:pStyle w:val="Odstavecseseznamem"/>
        <w:numPr>
          <w:ilvl w:val="0"/>
          <w:numId w:val="22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206DAB">
        <w:rPr>
          <w:rFonts w:ascii="Aptos" w:hAnsi="Aptos" w:cs="Tahoma"/>
          <w:sz w:val="22"/>
        </w:rPr>
        <w:lastRenderedPageBreak/>
        <w:t>ř</w:t>
      </w:r>
      <w:r w:rsidR="00703EC0" w:rsidRPr="00206DAB">
        <w:rPr>
          <w:rFonts w:ascii="Aptos" w:hAnsi="Aptos" w:cs="Tahoma"/>
          <w:sz w:val="22"/>
        </w:rPr>
        <w:t xml:space="preserve">ád odpadového hospodářství řeší přehled vznikajících odpadů při provozu </w:t>
      </w:r>
      <w:r w:rsidR="00F15BEE" w:rsidRPr="00206DAB">
        <w:rPr>
          <w:rFonts w:ascii="Aptos" w:hAnsi="Aptos" w:cs="Tahoma"/>
          <w:sz w:val="22"/>
        </w:rPr>
        <w:t>Díla</w:t>
      </w:r>
      <w:r w:rsidR="00703EC0" w:rsidRPr="00206DAB">
        <w:rPr>
          <w:rFonts w:ascii="Aptos" w:hAnsi="Aptos" w:cs="Tahoma"/>
          <w:sz w:val="22"/>
        </w:rPr>
        <w:t xml:space="preserve"> a</w:t>
      </w:r>
      <w:r w:rsidR="00181953">
        <w:rPr>
          <w:rFonts w:ascii="Aptos" w:hAnsi="Aptos" w:cs="Tahoma"/>
          <w:sz w:val="22"/>
        </w:rPr>
        <w:t> </w:t>
      </w:r>
      <w:r w:rsidR="00703EC0" w:rsidRPr="00206DAB">
        <w:rPr>
          <w:rFonts w:ascii="Aptos" w:hAnsi="Aptos" w:cs="Tahoma"/>
          <w:sz w:val="22"/>
        </w:rPr>
        <w:t>způsob jejich odstraňování a nakládání s nimi</w:t>
      </w:r>
      <w:r w:rsidR="00181953" w:rsidRPr="00505FA2">
        <w:rPr>
          <w:rFonts w:ascii="Aptos" w:hAnsi="Aptos" w:cs="Tahoma"/>
          <w:sz w:val="22"/>
        </w:rPr>
        <w:t>;</w:t>
      </w:r>
    </w:p>
    <w:p w14:paraId="47631A46" w14:textId="10FA2CA4" w:rsidR="00703EC0" w:rsidRPr="00206DAB" w:rsidRDefault="002B1067" w:rsidP="00DF6A38">
      <w:pPr>
        <w:pStyle w:val="Odstavecseseznamem"/>
        <w:numPr>
          <w:ilvl w:val="0"/>
          <w:numId w:val="22"/>
        </w:numPr>
        <w:spacing w:after="60"/>
        <w:ind w:left="993" w:hanging="426"/>
        <w:contextualSpacing w:val="0"/>
        <w:rPr>
          <w:rFonts w:ascii="Aptos" w:hAnsi="Aptos" w:cs="Tahoma"/>
          <w:sz w:val="22"/>
        </w:rPr>
      </w:pPr>
      <w:r w:rsidRPr="00206DAB">
        <w:rPr>
          <w:rFonts w:ascii="Aptos" w:hAnsi="Aptos" w:cs="Tahoma"/>
          <w:sz w:val="22"/>
        </w:rPr>
        <w:t>e</w:t>
      </w:r>
      <w:r w:rsidR="00703EC0" w:rsidRPr="00206DAB">
        <w:rPr>
          <w:rFonts w:ascii="Aptos" w:hAnsi="Aptos" w:cs="Tahoma"/>
          <w:sz w:val="22"/>
        </w:rPr>
        <w:t>vakuační plány a požární poplachové směrnice</w:t>
      </w:r>
      <w:r w:rsidR="00181953" w:rsidRPr="00505FA2">
        <w:rPr>
          <w:rFonts w:ascii="Aptos" w:hAnsi="Aptos" w:cs="Tahoma"/>
          <w:sz w:val="22"/>
        </w:rPr>
        <w:t>;</w:t>
      </w:r>
    </w:p>
    <w:p w14:paraId="3FF3C60C" w14:textId="2B456A08" w:rsidR="00703EC0" w:rsidRPr="00206DAB" w:rsidRDefault="002B1067" w:rsidP="00DF6A38">
      <w:pPr>
        <w:pStyle w:val="Odstavecseseznamem"/>
        <w:numPr>
          <w:ilvl w:val="0"/>
          <w:numId w:val="22"/>
        </w:numPr>
        <w:spacing w:after="120"/>
        <w:ind w:left="992" w:hanging="425"/>
        <w:contextualSpacing w:val="0"/>
        <w:rPr>
          <w:rFonts w:ascii="Aptos" w:hAnsi="Aptos" w:cs="Tahoma"/>
          <w:sz w:val="22"/>
        </w:rPr>
      </w:pPr>
      <w:r w:rsidRPr="00206DAB">
        <w:rPr>
          <w:rFonts w:ascii="Aptos" w:hAnsi="Aptos" w:cs="Tahoma"/>
          <w:sz w:val="22"/>
        </w:rPr>
        <w:t>u</w:t>
      </w:r>
      <w:r w:rsidR="00703EC0" w:rsidRPr="00206DAB">
        <w:rPr>
          <w:rFonts w:ascii="Aptos" w:hAnsi="Aptos" w:cs="Tahoma"/>
          <w:sz w:val="22"/>
        </w:rPr>
        <w:t>živatelská dokumentace režimu provozování budovy.</w:t>
      </w:r>
    </w:p>
    <w:p w14:paraId="2FDB19BC" w14:textId="21016DB4" w:rsidR="00940D66" w:rsidRPr="00206DAB" w:rsidRDefault="00940D66" w:rsidP="00502157">
      <w:pPr>
        <w:pStyle w:val="Odstavecseseznamem"/>
        <w:numPr>
          <w:ilvl w:val="0"/>
          <w:numId w:val="7"/>
        </w:numPr>
        <w:spacing w:before="160" w:after="40"/>
        <w:ind w:left="567" w:hanging="567"/>
        <w:contextualSpacing w:val="0"/>
        <w:rPr>
          <w:rFonts w:ascii="Aptos" w:hAnsi="Aptos" w:cs="Tahoma"/>
          <w:b/>
          <w:sz w:val="22"/>
        </w:rPr>
      </w:pPr>
      <w:bookmarkStart w:id="8" w:name="_Toc327793047"/>
      <w:bookmarkStart w:id="9" w:name="_Toc348521046"/>
      <w:bookmarkStart w:id="10" w:name="_Toc374384532"/>
      <w:r w:rsidRPr="00206DAB">
        <w:rPr>
          <w:rFonts w:ascii="Aptos" w:hAnsi="Aptos" w:cs="Tahoma"/>
          <w:b/>
          <w:sz w:val="22"/>
        </w:rPr>
        <w:t xml:space="preserve">Aktualizace </w:t>
      </w:r>
      <w:r w:rsidR="002C73E5" w:rsidRPr="00206DAB">
        <w:rPr>
          <w:rFonts w:ascii="Aptos" w:hAnsi="Aptos" w:cs="Tahoma"/>
          <w:b/>
          <w:sz w:val="22"/>
        </w:rPr>
        <w:t>d</w:t>
      </w:r>
      <w:r w:rsidRPr="00206DAB">
        <w:rPr>
          <w:rFonts w:ascii="Aptos" w:hAnsi="Aptos" w:cs="Tahoma"/>
          <w:b/>
          <w:sz w:val="22"/>
        </w:rPr>
        <w:t>okumentace</w:t>
      </w:r>
      <w:bookmarkEnd w:id="8"/>
      <w:bookmarkEnd w:id="9"/>
      <w:bookmarkEnd w:id="10"/>
    </w:p>
    <w:p w14:paraId="3934581D" w14:textId="3D91552A" w:rsidR="002B1067" w:rsidRPr="00505FA2" w:rsidRDefault="00940D66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Zhotovitel </w:t>
      </w:r>
      <w:r w:rsidR="002B1067" w:rsidRPr="00505FA2">
        <w:rPr>
          <w:rFonts w:ascii="Aptos" w:hAnsi="Aptos" w:cs="Tahoma"/>
          <w:sz w:val="22"/>
          <w:szCs w:val="22"/>
          <w:lang w:val="cs-CZ"/>
        </w:rPr>
        <w:t>je povinen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v průběhu trvání této Smlouvy aktualizovat</w:t>
      </w:r>
      <w:r w:rsidR="002B1067" w:rsidRPr="00505FA2">
        <w:rPr>
          <w:rFonts w:ascii="Aptos" w:hAnsi="Aptos" w:cs="Tahoma"/>
          <w:sz w:val="22"/>
          <w:szCs w:val="22"/>
          <w:lang w:val="cs-CZ"/>
        </w:rPr>
        <w:t xml:space="preserve"> či upravit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jakoukoliv část</w:t>
      </w:r>
      <w:r w:rsidR="002B1067" w:rsidRPr="00505FA2">
        <w:rPr>
          <w:rFonts w:ascii="Aptos" w:hAnsi="Aptos" w:cs="Tahoma"/>
          <w:sz w:val="22"/>
          <w:szCs w:val="22"/>
          <w:lang w:val="cs-CZ"/>
        </w:rPr>
        <w:t xml:space="preserve"> shora specifikované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Pr="00505FA2">
        <w:rPr>
          <w:rFonts w:ascii="Aptos" w:hAnsi="Aptos" w:cs="Tahoma"/>
          <w:sz w:val="22"/>
          <w:szCs w:val="22"/>
          <w:lang w:val="cs-CZ"/>
        </w:rPr>
        <w:t>v souladu s </w:t>
      </w:r>
      <w:r w:rsidR="002B1067" w:rsidRPr="00505FA2">
        <w:rPr>
          <w:rFonts w:ascii="Aptos" w:hAnsi="Aptos" w:cs="Tahoma"/>
          <w:sz w:val="22"/>
          <w:szCs w:val="22"/>
          <w:lang w:val="cs-CZ"/>
        </w:rPr>
        <w:t xml:space="preserve">pokyny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Objednatele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a/nebo z vlastní iniciativy, vyplyne-li tato potřeba, např. z důvodu legislativních změn, změn 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Díla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, aktualizace či změny jiné části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="004A057D" w:rsidRPr="00505FA2">
        <w:rPr>
          <w:rFonts w:ascii="Aptos" w:hAnsi="Aptos" w:cs="Tahoma"/>
          <w:sz w:val="22"/>
          <w:szCs w:val="22"/>
          <w:lang w:val="cs-CZ"/>
        </w:rPr>
        <w:t xml:space="preserve">(např. </w:t>
      </w:r>
      <w:r w:rsidR="00206DAB">
        <w:rPr>
          <w:rFonts w:ascii="Aptos" w:hAnsi="Aptos" w:cs="Tahoma"/>
          <w:sz w:val="22"/>
          <w:szCs w:val="22"/>
          <w:lang w:val="cs-CZ"/>
        </w:rPr>
        <w:t>DSPS</w:t>
      </w:r>
      <w:r w:rsidR="004A057D" w:rsidRPr="00505FA2">
        <w:rPr>
          <w:rFonts w:ascii="Aptos" w:hAnsi="Aptos" w:cs="Tahoma"/>
          <w:sz w:val="22"/>
          <w:szCs w:val="22"/>
          <w:lang w:val="cs-CZ"/>
        </w:rPr>
        <w:t xml:space="preserve">) </w:t>
      </w:r>
      <w:r w:rsidR="002B1067" w:rsidRPr="00505FA2">
        <w:rPr>
          <w:rFonts w:ascii="Aptos" w:hAnsi="Aptos" w:cs="Tahoma"/>
          <w:sz w:val="22"/>
          <w:szCs w:val="22"/>
          <w:lang w:val="cs-CZ"/>
        </w:rPr>
        <w:t>a dalších objektivně nastalých skutečností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. </w:t>
      </w:r>
    </w:p>
    <w:p w14:paraId="15D7745C" w14:textId="0B7D0B1F" w:rsidR="002B1067" w:rsidRPr="00505FA2" w:rsidRDefault="00940D66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Jakákoliv aktualizace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musí být předána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>Objed</w:t>
      </w:r>
      <w:r w:rsidR="007B5DED" w:rsidRPr="00505FA2">
        <w:rPr>
          <w:rFonts w:ascii="Aptos" w:hAnsi="Aptos" w:cs="Tahoma"/>
          <w:sz w:val="22"/>
          <w:szCs w:val="22"/>
          <w:lang w:val="cs-CZ"/>
        </w:rPr>
        <w:t>na</w:t>
      </w:r>
      <w:r w:rsidR="00080640" w:rsidRPr="00505FA2">
        <w:rPr>
          <w:rFonts w:ascii="Aptos" w:hAnsi="Aptos" w:cs="Tahoma"/>
          <w:sz w:val="22"/>
          <w:szCs w:val="22"/>
          <w:lang w:val="cs-CZ"/>
        </w:rPr>
        <w:t>tel</w:t>
      </w:r>
      <w:r w:rsidR="002B1067" w:rsidRPr="00505FA2">
        <w:rPr>
          <w:rFonts w:ascii="Aptos" w:hAnsi="Aptos" w:cs="Tahoma"/>
          <w:sz w:val="22"/>
          <w:szCs w:val="22"/>
          <w:lang w:val="cs-CZ"/>
        </w:rPr>
        <w:t>i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>k odsouhlasení.</w:t>
      </w:r>
      <w:r w:rsidR="002B1067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Aktualizace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Pr="00505FA2">
        <w:rPr>
          <w:rFonts w:ascii="Aptos" w:hAnsi="Aptos" w:cs="Tahoma"/>
          <w:sz w:val="22"/>
          <w:szCs w:val="22"/>
          <w:lang w:val="cs-CZ"/>
        </w:rPr>
        <w:t>je zahrnuta v</w:t>
      </w:r>
      <w:r w:rsidR="002B1067" w:rsidRPr="00505FA2">
        <w:rPr>
          <w:rFonts w:ascii="Aptos" w:hAnsi="Aptos" w:cs="Tahoma"/>
          <w:sz w:val="22"/>
          <w:szCs w:val="22"/>
          <w:lang w:val="cs-CZ"/>
        </w:rPr>
        <w:t xml:space="preserve"> Celkové ceně. </w:t>
      </w:r>
    </w:p>
    <w:p w14:paraId="09FA2F2B" w14:textId="6A6C278D" w:rsidR="00940D66" w:rsidRPr="00505FA2" w:rsidRDefault="002B1067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>V případě, že bude pokyn k aktualizaci dokumentace vydán nad rámec smluvních povinností</w:t>
      </w:r>
      <w:r w:rsidR="005C5DA9" w:rsidRPr="00505FA2">
        <w:rPr>
          <w:rFonts w:ascii="Aptos" w:hAnsi="Aptos" w:cs="Tahoma"/>
          <w:sz w:val="22"/>
          <w:szCs w:val="22"/>
          <w:lang w:val="cs-CZ"/>
        </w:rPr>
        <w:t>, je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Zhotovitel</w:t>
      </w:r>
      <w:r w:rsidR="005C5DA9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>povinen o této skutečnosti informovat Objednatele do 10 dnů od</w:t>
      </w:r>
      <w:r w:rsidR="00181953">
        <w:rPr>
          <w:rFonts w:ascii="Aptos" w:hAnsi="Aptos" w:cs="Tahoma"/>
          <w:sz w:val="22"/>
          <w:szCs w:val="22"/>
          <w:lang w:val="cs-CZ"/>
        </w:rPr>
        <w:t> </w:t>
      </w:r>
      <w:r w:rsidRPr="00505FA2">
        <w:rPr>
          <w:rFonts w:ascii="Aptos" w:hAnsi="Aptos" w:cs="Tahoma"/>
          <w:sz w:val="22"/>
          <w:szCs w:val="22"/>
          <w:lang w:val="cs-CZ"/>
        </w:rPr>
        <w:t>vydání předmětného pokynu</w:t>
      </w:r>
      <w:r w:rsidR="00601214" w:rsidRPr="00505FA2">
        <w:rPr>
          <w:rFonts w:ascii="Aptos" w:hAnsi="Aptos" w:cs="Tahoma"/>
          <w:sz w:val="22"/>
          <w:szCs w:val="22"/>
          <w:lang w:val="cs-CZ"/>
        </w:rPr>
        <w:t xml:space="preserve"> Objednatelem</w:t>
      </w:r>
      <w:r w:rsidRPr="00505FA2">
        <w:rPr>
          <w:rFonts w:ascii="Aptos" w:hAnsi="Aptos" w:cs="Tahoma"/>
          <w:sz w:val="22"/>
          <w:szCs w:val="22"/>
          <w:lang w:val="cs-CZ"/>
        </w:rPr>
        <w:t>.</w:t>
      </w:r>
    </w:p>
    <w:p w14:paraId="5DF03BB1" w14:textId="4AFB2657" w:rsidR="00940D66" w:rsidRPr="00505FA2" w:rsidRDefault="00103D1A" w:rsidP="00BE3EB2">
      <w:pPr>
        <w:pStyle w:val="Odstavecseseznamem"/>
        <w:numPr>
          <w:ilvl w:val="0"/>
          <w:numId w:val="7"/>
        </w:numPr>
        <w:spacing w:before="160" w:after="40"/>
        <w:ind w:left="567" w:hanging="567"/>
        <w:contextualSpacing w:val="0"/>
        <w:rPr>
          <w:rFonts w:ascii="Aptos" w:hAnsi="Aptos" w:cs="Tahoma"/>
          <w:b/>
          <w:sz w:val="22"/>
        </w:rPr>
      </w:pPr>
      <w:bookmarkStart w:id="11" w:name="_Toc327793048"/>
      <w:bookmarkStart w:id="12" w:name="_Toc348521047"/>
      <w:bookmarkStart w:id="13" w:name="_Toc374384533"/>
      <w:r w:rsidRPr="00505FA2">
        <w:rPr>
          <w:rFonts w:ascii="Aptos" w:hAnsi="Aptos" w:cs="Tahoma"/>
          <w:b/>
          <w:sz w:val="22"/>
        </w:rPr>
        <w:t xml:space="preserve">Předkládání </w:t>
      </w:r>
      <w:r w:rsidR="002C73E5" w:rsidRPr="00505FA2">
        <w:rPr>
          <w:rFonts w:ascii="Aptos" w:hAnsi="Aptos" w:cs="Tahoma"/>
          <w:b/>
          <w:sz w:val="22"/>
        </w:rPr>
        <w:t>d</w:t>
      </w:r>
      <w:r w:rsidR="00940D66" w:rsidRPr="00505FA2">
        <w:rPr>
          <w:rFonts w:ascii="Aptos" w:hAnsi="Aptos" w:cs="Tahoma"/>
          <w:b/>
          <w:sz w:val="22"/>
        </w:rPr>
        <w:t>okumentace</w:t>
      </w:r>
      <w:bookmarkEnd w:id="11"/>
      <w:bookmarkEnd w:id="12"/>
      <w:bookmarkEnd w:id="13"/>
    </w:p>
    <w:p w14:paraId="71815C8C" w14:textId="52E14752" w:rsidR="0068139C" w:rsidRPr="00505FA2" w:rsidRDefault="009E4668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>Není-li stanoveno jinak, b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ěhem </w:t>
      </w:r>
      <w:r w:rsidR="00C443D7" w:rsidRPr="00505FA2">
        <w:rPr>
          <w:rFonts w:ascii="Aptos" w:hAnsi="Aptos" w:cs="Tahoma"/>
          <w:sz w:val="22"/>
          <w:szCs w:val="22"/>
          <w:lang w:val="cs-CZ"/>
        </w:rPr>
        <w:t>provádění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Díla musí Zhotovitel žádat Objednatele o</w:t>
      </w:r>
      <w:r w:rsidR="00181953">
        <w:rPr>
          <w:rFonts w:ascii="Aptos" w:hAnsi="Aptos" w:cs="Tahoma"/>
          <w:sz w:val="22"/>
          <w:szCs w:val="22"/>
          <w:lang w:val="cs-CZ"/>
        </w:rPr>
        <w:t> </w:t>
      </w:r>
      <w:r w:rsidR="0068139C" w:rsidRPr="00505FA2">
        <w:rPr>
          <w:rFonts w:ascii="Aptos" w:hAnsi="Aptos" w:cs="Tahoma"/>
          <w:sz w:val="22"/>
          <w:szCs w:val="22"/>
          <w:lang w:val="cs-CZ"/>
        </w:rPr>
        <w:t>akceptaci dokumentace</w:t>
      </w:r>
      <w:r w:rsidR="00206DAB">
        <w:rPr>
          <w:rFonts w:ascii="Aptos" w:hAnsi="Aptos" w:cs="Tahoma"/>
          <w:sz w:val="22"/>
          <w:szCs w:val="22"/>
          <w:lang w:val="cs-CZ"/>
        </w:rPr>
        <w:t>, kterou má zpracovat,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specifikované ve Smlouvě a</w:t>
      </w:r>
      <w:r w:rsidR="00206DAB">
        <w:rPr>
          <w:rFonts w:ascii="Aptos" w:hAnsi="Aptos" w:cs="Tahoma"/>
          <w:sz w:val="22"/>
          <w:szCs w:val="22"/>
          <w:lang w:val="cs-CZ"/>
        </w:rPr>
        <w:t xml:space="preserve"> </w:t>
      </w:r>
      <w:r w:rsidR="0068139C" w:rsidRPr="00505FA2">
        <w:rPr>
          <w:rFonts w:ascii="Aptos" w:hAnsi="Aptos" w:cs="Tahoma"/>
          <w:sz w:val="22"/>
          <w:szCs w:val="22"/>
          <w:lang w:val="cs-CZ"/>
        </w:rPr>
        <w:t>této příloze. Žádost o akceptaci dokumentace musí být předložena současně s příslušnou dokumentací v dostatečném předstihu, nejpozději v termínu stanoveném</w:t>
      </w:r>
      <w:r w:rsidR="00420D84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="00C443D7" w:rsidRPr="00505FA2">
        <w:rPr>
          <w:rFonts w:ascii="Aptos" w:hAnsi="Aptos" w:cs="Tahoma"/>
          <w:sz w:val="22"/>
          <w:szCs w:val="22"/>
          <w:lang w:val="cs-CZ"/>
        </w:rPr>
        <w:t xml:space="preserve">touto přílohou, </w:t>
      </w:r>
      <w:r w:rsidR="00420D84" w:rsidRPr="00505FA2">
        <w:rPr>
          <w:rFonts w:ascii="Aptos" w:hAnsi="Aptos" w:cs="Tahoma"/>
          <w:sz w:val="22"/>
          <w:szCs w:val="22"/>
          <w:lang w:val="cs-CZ"/>
        </w:rPr>
        <w:t>Smlouvou či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Objednatelem. Objednatel po obdržení žádosti v přiměřen</w:t>
      </w:r>
      <w:r w:rsidR="00856EDA" w:rsidRPr="00505FA2">
        <w:rPr>
          <w:rFonts w:ascii="Aptos" w:hAnsi="Aptos" w:cs="Tahoma"/>
          <w:sz w:val="22"/>
          <w:szCs w:val="22"/>
          <w:lang w:val="cs-CZ"/>
        </w:rPr>
        <w:t>é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lhůtě zkontroluje předloženou dokumentaci a potvrdí, zda předložená dokumentace </w:t>
      </w:r>
      <w:r w:rsidR="00C443D7" w:rsidRPr="00505FA2">
        <w:rPr>
          <w:rFonts w:ascii="Aptos" w:hAnsi="Aptos" w:cs="Tahoma"/>
          <w:sz w:val="22"/>
          <w:szCs w:val="22"/>
          <w:lang w:val="cs-CZ"/>
        </w:rPr>
        <w:t>splňuje požadavky stanovené Smlouvou</w:t>
      </w:r>
      <w:r w:rsidR="00206DAB">
        <w:rPr>
          <w:rFonts w:ascii="Aptos" w:hAnsi="Aptos" w:cs="Tahoma"/>
          <w:sz w:val="22"/>
          <w:szCs w:val="22"/>
          <w:lang w:val="cs-CZ"/>
        </w:rPr>
        <w:t>, její přílohou nebo Objednatelem</w:t>
      </w:r>
      <w:r w:rsidR="0068139C" w:rsidRPr="00505FA2">
        <w:rPr>
          <w:rFonts w:ascii="Aptos" w:hAnsi="Aptos" w:cs="Tahoma"/>
          <w:sz w:val="22"/>
          <w:szCs w:val="22"/>
          <w:lang w:val="cs-CZ"/>
        </w:rPr>
        <w:t>.</w:t>
      </w:r>
    </w:p>
    <w:p w14:paraId="0AC8517C" w14:textId="61F40460" w:rsidR="0068139C" w:rsidRPr="00505FA2" w:rsidRDefault="0068139C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Bez ohledu na to, zda Objednatel potvrdí, že dokumentace odpovídá požadavkům Smlouvy, zůstává Zhotovitel odpovědný za jakékoliv vady dokumentace, které se projeví následně. </w:t>
      </w:r>
    </w:p>
    <w:p w14:paraId="642EE28B" w14:textId="114340DC" w:rsidR="00940D66" w:rsidRPr="00505FA2" w:rsidRDefault="00940D66" w:rsidP="00DF6A38">
      <w:pPr>
        <w:pStyle w:val="RLTextlnkuslovan"/>
        <w:numPr>
          <w:ilvl w:val="1"/>
          <w:numId w:val="6"/>
        </w:numPr>
        <w:tabs>
          <w:tab w:val="clear" w:pos="1588"/>
        </w:tabs>
        <w:spacing w:line="276" w:lineRule="auto"/>
        <w:ind w:left="567" w:hanging="567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Neoznámí-li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>Objednatel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ve lhůtě </w:t>
      </w:r>
      <w:r w:rsidR="00B67377" w:rsidRPr="00505FA2">
        <w:rPr>
          <w:rFonts w:ascii="Aptos" w:hAnsi="Aptos" w:cs="Tahoma"/>
          <w:sz w:val="22"/>
          <w:szCs w:val="22"/>
          <w:lang w:val="cs-CZ"/>
        </w:rPr>
        <w:t>14 dnů</w:t>
      </w:r>
      <w:r w:rsidR="0068139C" w:rsidRPr="00505FA2">
        <w:rPr>
          <w:rFonts w:ascii="Aptos" w:hAnsi="Aptos" w:cs="Tahoma"/>
          <w:sz w:val="22"/>
          <w:szCs w:val="22"/>
          <w:lang w:val="cs-CZ"/>
        </w:rPr>
        <w:t xml:space="preserve"> od </w:t>
      </w:r>
      <w:r w:rsidR="00C443D7" w:rsidRPr="00505FA2">
        <w:rPr>
          <w:rFonts w:ascii="Aptos" w:hAnsi="Aptos" w:cs="Tahoma"/>
          <w:sz w:val="22"/>
          <w:szCs w:val="22"/>
          <w:lang w:val="cs-CZ"/>
        </w:rPr>
        <w:t>předložení dokumentace k akceptaci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, že jakákoliv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="00C443D7" w:rsidRPr="00505FA2">
        <w:rPr>
          <w:rFonts w:ascii="Aptos" w:hAnsi="Aptos" w:cs="Tahoma"/>
          <w:sz w:val="22"/>
          <w:szCs w:val="22"/>
          <w:lang w:val="cs-CZ"/>
        </w:rPr>
        <w:t>či její část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nesplňuje požadavky ve stanoveném rozsahu,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stane se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tato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závaznou. Pro zvýšení právní jistoty </w:t>
      </w:r>
      <w:r w:rsidR="00206DAB">
        <w:rPr>
          <w:rFonts w:ascii="Aptos" w:hAnsi="Aptos" w:cs="Tahoma"/>
          <w:sz w:val="22"/>
          <w:szCs w:val="22"/>
          <w:lang w:val="cs-CZ"/>
        </w:rPr>
        <w:t>S</w:t>
      </w:r>
      <w:r w:rsidRPr="00505FA2">
        <w:rPr>
          <w:rFonts w:ascii="Aptos" w:hAnsi="Aptos" w:cs="Tahoma"/>
          <w:sz w:val="22"/>
          <w:szCs w:val="22"/>
          <w:lang w:val="cs-CZ"/>
        </w:rPr>
        <w:t>mluvních stran se upřesňuje, že:</w:t>
      </w:r>
    </w:p>
    <w:p w14:paraId="75B5E840" w14:textId="5C1BFA9B" w:rsidR="00940D66" w:rsidRPr="00505FA2" w:rsidRDefault="00940D66" w:rsidP="00DF6A38">
      <w:pPr>
        <w:pStyle w:val="RLTextlnkuslovan"/>
        <w:numPr>
          <w:ilvl w:val="0"/>
          <w:numId w:val="27"/>
        </w:numPr>
        <w:tabs>
          <w:tab w:val="left" w:pos="4820"/>
        </w:tabs>
        <w:spacing w:after="60"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absence připomínek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>Objednatele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k </w:t>
      </w:r>
      <w:r w:rsidR="00080640" w:rsidRPr="00505FA2">
        <w:rPr>
          <w:rFonts w:ascii="Aptos" w:hAnsi="Aptos" w:cs="Tahoma"/>
          <w:sz w:val="22"/>
          <w:szCs w:val="22"/>
          <w:lang w:val="cs-CZ"/>
        </w:rPr>
        <w:t xml:space="preserve">dokumentaci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a/nebo jakékoli její části a/nebo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souhlas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>Objednatele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s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dokumentací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a/nebo jakoukoli její částí neznamená zproštění odpovědnosti Zhotovitele za řádné a funkční provedení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Díla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dle podmínek Smlouvy, když Zhotovitel je bez ohledu na jakékoli vyjádření </w:t>
      </w:r>
      <w:r w:rsidR="0016786D" w:rsidRPr="00505FA2">
        <w:rPr>
          <w:rFonts w:ascii="Aptos" w:hAnsi="Aptos" w:cs="Tahoma"/>
          <w:sz w:val="22"/>
          <w:szCs w:val="22"/>
          <w:lang w:val="cs-CZ"/>
        </w:rPr>
        <w:t>Objednatele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nadále osobou odborně způsobilou, a tedy plně odpovědnou za řádné a funkční provedení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Díla </w:t>
      </w:r>
      <w:r w:rsidRPr="00505FA2">
        <w:rPr>
          <w:rFonts w:ascii="Aptos" w:hAnsi="Aptos" w:cs="Tahoma"/>
          <w:sz w:val="22"/>
          <w:szCs w:val="22"/>
          <w:lang w:val="cs-CZ"/>
        </w:rPr>
        <w:t>dle podmínek Smlouvy; a</w:t>
      </w:r>
    </w:p>
    <w:p w14:paraId="5E9BE5D2" w14:textId="3869FF79" w:rsidR="00940D66" w:rsidRPr="00505FA2" w:rsidRDefault="00940D66" w:rsidP="00DF6A38">
      <w:pPr>
        <w:pStyle w:val="RLTextlnkuslovan"/>
        <w:numPr>
          <w:ilvl w:val="0"/>
          <w:numId w:val="27"/>
        </w:numPr>
        <w:tabs>
          <w:tab w:val="left" w:pos="4820"/>
        </w:tabs>
        <w:spacing w:line="276" w:lineRule="auto"/>
        <w:ind w:left="992" w:hanging="425"/>
        <w:rPr>
          <w:rFonts w:ascii="Aptos" w:hAnsi="Aptos" w:cs="Tahoma"/>
          <w:sz w:val="22"/>
          <w:szCs w:val="22"/>
          <w:lang w:val="cs-CZ"/>
        </w:rPr>
      </w:pPr>
      <w:r w:rsidRPr="00505FA2">
        <w:rPr>
          <w:rFonts w:ascii="Aptos" w:hAnsi="Aptos" w:cs="Tahoma"/>
          <w:sz w:val="22"/>
          <w:szCs w:val="22"/>
          <w:lang w:val="cs-CZ"/>
        </w:rPr>
        <w:t xml:space="preserve">jakýkoli souhlas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>Objednatele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s 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dokumentací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se vydává výhradně </w:t>
      </w:r>
      <w:r w:rsidRPr="00505FA2">
        <w:rPr>
          <w:rFonts w:ascii="Aptos" w:hAnsi="Aptos" w:cs="Tahoma"/>
          <w:sz w:val="22"/>
          <w:szCs w:val="22"/>
          <w:lang w:val="cs-CZ" w:eastAsia="en-US"/>
        </w:rPr>
        <w:t>pro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 interní potřeby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Objednatele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a nepředstavuje prohlášení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Objednatele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ohledně souladu </w:t>
      </w:r>
      <w:r w:rsidR="007B5DED" w:rsidRPr="00505FA2">
        <w:rPr>
          <w:rFonts w:ascii="Aptos" w:hAnsi="Aptos" w:cs="Tahoma"/>
          <w:sz w:val="22"/>
          <w:szCs w:val="22"/>
          <w:lang w:val="cs-CZ"/>
        </w:rPr>
        <w:t xml:space="preserve">dokumentace </w:t>
      </w:r>
      <w:r w:rsidRPr="00505FA2">
        <w:rPr>
          <w:rFonts w:ascii="Aptos" w:hAnsi="Aptos" w:cs="Tahoma"/>
          <w:sz w:val="22"/>
          <w:szCs w:val="22"/>
          <w:lang w:val="cs-CZ"/>
        </w:rPr>
        <w:t xml:space="preserve">s platnými právními předpisy, které budou vždy odpovědností Zhotovitele. </w:t>
      </w:r>
    </w:p>
    <w:p w14:paraId="788CB6AC" w14:textId="77777777" w:rsidR="00D624FF" w:rsidRPr="00505FA2" w:rsidRDefault="00D624FF" w:rsidP="00BE3EB2">
      <w:pPr>
        <w:spacing w:before="160" w:after="80"/>
        <w:ind w:left="992" w:hanging="425"/>
        <w:rPr>
          <w:rFonts w:ascii="Aptos" w:hAnsi="Aptos" w:cs="Tahoma"/>
          <w:sz w:val="22"/>
        </w:rPr>
      </w:pPr>
    </w:p>
    <w:sectPr w:rsidR="00D624FF" w:rsidRPr="00505F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DCBC" w14:textId="77777777" w:rsidR="00F6025D" w:rsidRDefault="00F6025D" w:rsidP="000B6227">
      <w:pPr>
        <w:spacing w:after="0" w:line="240" w:lineRule="auto"/>
      </w:pPr>
      <w:r>
        <w:separator/>
      </w:r>
    </w:p>
  </w:endnote>
  <w:endnote w:type="continuationSeparator" w:id="0">
    <w:p w14:paraId="13BCAA80" w14:textId="77777777" w:rsidR="00F6025D" w:rsidRDefault="00F6025D" w:rsidP="000B6227">
      <w:pPr>
        <w:spacing w:after="0" w:line="240" w:lineRule="auto"/>
      </w:pPr>
      <w:r>
        <w:continuationSeparator/>
      </w:r>
    </w:p>
  </w:endnote>
  <w:endnote w:type="continuationNotice" w:id="1">
    <w:p w14:paraId="4F85C2DB" w14:textId="77777777" w:rsidR="00F6025D" w:rsidRDefault="00F602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922554"/>
      <w:docPartObj>
        <w:docPartGallery w:val="Page Numbers (Bottom of Page)"/>
        <w:docPartUnique/>
      </w:docPartObj>
    </w:sdtPr>
    <w:sdtEndPr>
      <w:rPr>
        <w:rFonts w:ascii="Aptos" w:hAnsi="Aptos"/>
        <w:sz w:val="22"/>
      </w:rPr>
    </w:sdtEndPr>
    <w:sdtContent>
      <w:p w14:paraId="6B7B56D6" w14:textId="27D73195" w:rsidR="000B6227" w:rsidRPr="003906CA" w:rsidRDefault="000B6227" w:rsidP="000B6227">
        <w:pPr>
          <w:pStyle w:val="Zpat"/>
          <w:jc w:val="center"/>
          <w:rPr>
            <w:rFonts w:ascii="Aptos" w:hAnsi="Aptos"/>
            <w:sz w:val="22"/>
          </w:rPr>
        </w:pPr>
        <w:r w:rsidRPr="003906CA">
          <w:rPr>
            <w:rFonts w:ascii="Aptos" w:hAnsi="Aptos"/>
            <w:sz w:val="22"/>
          </w:rPr>
          <w:fldChar w:fldCharType="begin"/>
        </w:r>
        <w:r w:rsidRPr="003906CA">
          <w:rPr>
            <w:rFonts w:ascii="Aptos" w:hAnsi="Aptos"/>
            <w:sz w:val="22"/>
          </w:rPr>
          <w:instrText>PAGE   \* MERGEFORMAT</w:instrText>
        </w:r>
        <w:r w:rsidRPr="003906CA">
          <w:rPr>
            <w:rFonts w:ascii="Aptos" w:hAnsi="Aptos"/>
            <w:sz w:val="22"/>
          </w:rPr>
          <w:fldChar w:fldCharType="separate"/>
        </w:r>
        <w:r w:rsidRPr="003906CA">
          <w:rPr>
            <w:rFonts w:ascii="Aptos" w:hAnsi="Aptos"/>
            <w:sz w:val="22"/>
          </w:rPr>
          <w:t>2</w:t>
        </w:r>
        <w:r w:rsidRPr="003906CA">
          <w:rPr>
            <w:rFonts w:ascii="Aptos" w:hAnsi="Aptos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712B" w14:textId="77777777" w:rsidR="00F6025D" w:rsidRDefault="00F6025D" w:rsidP="000B6227">
      <w:pPr>
        <w:spacing w:after="0" w:line="240" w:lineRule="auto"/>
      </w:pPr>
      <w:r>
        <w:separator/>
      </w:r>
    </w:p>
  </w:footnote>
  <w:footnote w:type="continuationSeparator" w:id="0">
    <w:p w14:paraId="27803454" w14:textId="77777777" w:rsidR="00F6025D" w:rsidRDefault="00F6025D" w:rsidP="000B6227">
      <w:pPr>
        <w:spacing w:after="0" w:line="240" w:lineRule="auto"/>
      </w:pPr>
      <w:r>
        <w:continuationSeparator/>
      </w:r>
    </w:p>
  </w:footnote>
  <w:footnote w:type="continuationNotice" w:id="1">
    <w:p w14:paraId="2E728AD6" w14:textId="77777777" w:rsidR="00F6025D" w:rsidRDefault="00F602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7294"/>
    <w:multiLevelType w:val="multilevel"/>
    <w:tmpl w:val="BD16691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C0709B2"/>
    <w:multiLevelType w:val="hybridMultilevel"/>
    <w:tmpl w:val="37B2082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1594E"/>
    <w:multiLevelType w:val="hybridMultilevel"/>
    <w:tmpl w:val="8FE27CC6"/>
    <w:lvl w:ilvl="0" w:tplc="04050019">
      <w:start w:val="1"/>
      <w:numFmt w:val="lowerLetter"/>
      <w:lvlText w:val="%1."/>
      <w:lvlJc w:val="left"/>
      <w:pPr>
        <w:ind w:left="154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62" w:hanging="360"/>
      </w:pPr>
    </w:lvl>
    <w:lvl w:ilvl="2" w:tplc="0405001B" w:tentative="1">
      <w:start w:val="1"/>
      <w:numFmt w:val="lowerRoman"/>
      <w:lvlText w:val="%3."/>
      <w:lvlJc w:val="right"/>
      <w:pPr>
        <w:ind w:left="2982" w:hanging="180"/>
      </w:pPr>
    </w:lvl>
    <w:lvl w:ilvl="3" w:tplc="0405000F" w:tentative="1">
      <w:start w:val="1"/>
      <w:numFmt w:val="decimal"/>
      <w:lvlText w:val="%4."/>
      <w:lvlJc w:val="left"/>
      <w:pPr>
        <w:ind w:left="3702" w:hanging="360"/>
      </w:pPr>
    </w:lvl>
    <w:lvl w:ilvl="4" w:tplc="04050019" w:tentative="1">
      <w:start w:val="1"/>
      <w:numFmt w:val="lowerLetter"/>
      <w:lvlText w:val="%5."/>
      <w:lvlJc w:val="left"/>
      <w:pPr>
        <w:ind w:left="4422" w:hanging="360"/>
      </w:pPr>
    </w:lvl>
    <w:lvl w:ilvl="5" w:tplc="0405001B" w:tentative="1">
      <w:start w:val="1"/>
      <w:numFmt w:val="lowerRoman"/>
      <w:lvlText w:val="%6."/>
      <w:lvlJc w:val="right"/>
      <w:pPr>
        <w:ind w:left="5142" w:hanging="180"/>
      </w:pPr>
    </w:lvl>
    <w:lvl w:ilvl="6" w:tplc="0405000F" w:tentative="1">
      <w:start w:val="1"/>
      <w:numFmt w:val="decimal"/>
      <w:lvlText w:val="%7."/>
      <w:lvlJc w:val="left"/>
      <w:pPr>
        <w:ind w:left="5862" w:hanging="360"/>
      </w:pPr>
    </w:lvl>
    <w:lvl w:ilvl="7" w:tplc="04050019" w:tentative="1">
      <w:start w:val="1"/>
      <w:numFmt w:val="lowerLetter"/>
      <w:lvlText w:val="%8."/>
      <w:lvlJc w:val="left"/>
      <w:pPr>
        <w:ind w:left="6582" w:hanging="360"/>
      </w:pPr>
    </w:lvl>
    <w:lvl w:ilvl="8" w:tplc="0405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" w15:restartNumberingAfterBreak="0">
    <w:nsid w:val="110C2929"/>
    <w:multiLevelType w:val="hybridMultilevel"/>
    <w:tmpl w:val="B86A352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17B3F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6CA4"/>
    <w:multiLevelType w:val="hybridMultilevel"/>
    <w:tmpl w:val="1D56BCA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E1BC2"/>
    <w:multiLevelType w:val="hybridMultilevel"/>
    <w:tmpl w:val="0D04D8B0"/>
    <w:lvl w:ilvl="0" w:tplc="0405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2C6FCD"/>
    <w:multiLevelType w:val="multilevel"/>
    <w:tmpl w:val="2222EDCE"/>
    <w:name w:val="WW8Num8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CBB0F2E"/>
    <w:multiLevelType w:val="hybridMultilevel"/>
    <w:tmpl w:val="66A68504"/>
    <w:lvl w:ilvl="0" w:tplc="D46E27C0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E629A"/>
    <w:multiLevelType w:val="hybridMultilevel"/>
    <w:tmpl w:val="0F184FF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64D97"/>
    <w:multiLevelType w:val="hybridMultilevel"/>
    <w:tmpl w:val="16809C78"/>
    <w:lvl w:ilvl="0" w:tplc="363AB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01427"/>
    <w:multiLevelType w:val="hybridMultilevel"/>
    <w:tmpl w:val="F22620F4"/>
    <w:lvl w:ilvl="0" w:tplc="F090792C">
      <w:start w:val="1"/>
      <w:numFmt w:val="lowerLetter"/>
      <w:lvlText w:val="%1)"/>
      <w:lvlJc w:val="left"/>
      <w:pPr>
        <w:ind w:left="154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62" w:hanging="360"/>
      </w:pPr>
    </w:lvl>
    <w:lvl w:ilvl="2" w:tplc="0405001B" w:tentative="1">
      <w:start w:val="1"/>
      <w:numFmt w:val="lowerRoman"/>
      <w:lvlText w:val="%3."/>
      <w:lvlJc w:val="right"/>
      <w:pPr>
        <w:ind w:left="2982" w:hanging="180"/>
      </w:pPr>
    </w:lvl>
    <w:lvl w:ilvl="3" w:tplc="0405000F" w:tentative="1">
      <w:start w:val="1"/>
      <w:numFmt w:val="decimal"/>
      <w:lvlText w:val="%4."/>
      <w:lvlJc w:val="left"/>
      <w:pPr>
        <w:ind w:left="3702" w:hanging="360"/>
      </w:pPr>
    </w:lvl>
    <w:lvl w:ilvl="4" w:tplc="04050019" w:tentative="1">
      <w:start w:val="1"/>
      <w:numFmt w:val="lowerLetter"/>
      <w:lvlText w:val="%5."/>
      <w:lvlJc w:val="left"/>
      <w:pPr>
        <w:ind w:left="4422" w:hanging="360"/>
      </w:pPr>
    </w:lvl>
    <w:lvl w:ilvl="5" w:tplc="0405001B" w:tentative="1">
      <w:start w:val="1"/>
      <w:numFmt w:val="lowerRoman"/>
      <w:lvlText w:val="%6."/>
      <w:lvlJc w:val="right"/>
      <w:pPr>
        <w:ind w:left="5142" w:hanging="180"/>
      </w:pPr>
    </w:lvl>
    <w:lvl w:ilvl="6" w:tplc="0405000F" w:tentative="1">
      <w:start w:val="1"/>
      <w:numFmt w:val="decimal"/>
      <w:lvlText w:val="%7."/>
      <w:lvlJc w:val="left"/>
      <w:pPr>
        <w:ind w:left="5862" w:hanging="360"/>
      </w:pPr>
    </w:lvl>
    <w:lvl w:ilvl="7" w:tplc="04050019" w:tentative="1">
      <w:start w:val="1"/>
      <w:numFmt w:val="lowerLetter"/>
      <w:lvlText w:val="%8."/>
      <w:lvlJc w:val="left"/>
      <w:pPr>
        <w:ind w:left="6582" w:hanging="360"/>
      </w:pPr>
    </w:lvl>
    <w:lvl w:ilvl="8" w:tplc="0405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2" w15:restartNumberingAfterBreak="0">
    <w:nsid w:val="49FE65F2"/>
    <w:multiLevelType w:val="hybridMultilevel"/>
    <w:tmpl w:val="69E4BC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31B0B"/>
    <w:multiLevelType w:val="hybridMultilevel"/>
    <w:tmpl w:val="6824BC2A"/>
    <w:lvl w:ilvl="0" w:tplc="8E7EF62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57C22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A7BAD"/>
    <w:multiLevelType w:val="hybridMultilevel"/>
    <w:tmpl w:val="00ECC7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22A2B"/>
    <w:multiLevelType w:val="hybridMultilevel"/>
    <w:tmpl w:val="09CA0CE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C1196"/>
    <w:multiLevelType w:val="hybridMultilevel"/>
    <w:tmpl w:val="6FF0AF72"/>
    <w:lvl w:ilvl="0" w:tplc="DA9C20E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97A029E"/>
    <w:multiLevelType w:val="hybridMultilevel"/>
    <w:tmpl w:val="BABE7946"/>
    <w:lvl w:ilvl="0" w:tplc="189EBB86">
      <w:start w:val="1"/>
      <w:numFmt w:val="lowerLetter"/>
      <w:lvlText w:val="%1)"/>
      <w:lvlJc w:val="left"/>
      <w:pPr>
        <w:ind w:left="314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7FD26C15"/>
    <w:multiLevelType w:val="hybridMultilevel"/>
    <w:tmpl w:val="2200E624"/>
    <w:lvl w:ilvl="0" w:tplc="56F43A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329947">
    <w:abstractNumId w:val="15"/>
  </w:num>
  <w:num w:numId="2" w16cid:durableId="908226777">
    <w:abstractNumId w:val="13"/>
  </w:num>
  <w:num w:numId="3" w16cid:durableId="1480918994">
    <w:abstractNumId w:val="14"/>
  </w:num>
  <w:num w:numId="4" w16cid:durableId="281619177">
    <w:abstractNumId w:val="7"/>
  </w:num>
  <w:num w:numId="5" w16cid:durableId="14570445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Theme="minorHAnsi" w:hAnsiTheme="minorHAnsi" w:cstheme="minorHAnsi" w:hint="default"/>
          <w:b/>
          <w:i w:val="0"/>
          <w:caps/>
          <w:strike w:val="0"/>
          <w:dstrike w:val="0"/>
          <w:vanish w:val="0"/>
          <w:sz w:val="22"/>
          <w:szCs w:val="22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559"/>
          </w:tabs>
          <w:ind w:left="1559" w:hanging="737"/>
        </w:pPr>
        <w:rPr>
          <w:rFonts w:ascii="Calibri" w:hAnsi="Calibri" w:cs="Arial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2"/>
          <w:u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19"/>
          </w:tabs>
          <w:ind w:left="1419" w:hanging="709"/>
        </w:pPr>
        <w:rPr>
          <w:rFonts w:ascii="Tahoma" w:eastAsia="Times New Roman" w:hAnsi="Tahoma" w:cs="Tahoma"/>
          <w:sz w:val="19"/>
          <w:szCs w:val="19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cs="Times New Roman" w:hint="default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6" w16cid:durableId="82092254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Calibri" w:hAnsi="Calibri" w:cs="Arial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2."/>
        <w:lvlJc w:val="left"/>
        <w:pPr>
          <w:tabs>
            <w:tab w:val="num" w:pos="1588"/>
          </w:tabs>
          <w:ind w:left="1588" w:hanging="737"/>
        </w:pPr>
        <w:rPr>
          <w:rFonts w:ascii="Aptos" w:eastAsia="Times New Roman" w:hAnsi="Aptos" w:cstheme="minorHAnsi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68"/>
          </w:tabs>
          <w:ind w:left="2268" w:hanging="709"/>
        </w:pPr>
        <w:rPr>
          <w:rFonts w:ascii="Calibri" w:hAnsi="Calibri" w:cs="Arial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Calibri" w:hAnsi="Calibri" w:cs="Times New Roman" w:hint="default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7" w16cid:durableId="1275870568">
    <w:abstractNumId w:val="3"/>
  </w:num>
  <w:num w:numId="8" w16cid:durableId="1654334373">
    <w:abstractNumId w:val="16"/>
  </w:num>
  <w:num w:numId="9" w16cid:durableId="1542937378">
    <w:abstractNumId w:val="8"/>
  </w:num>
  <w:num w:numId="10" w16cid:durableId="1468015504">
    <w:abstractNumId w:val="4"/>
  </w:num>
  <w:num w:numId="11" w16cid:durableId="2029484679">
    <w:abstractNumId w:val="18"/>
  </w:num>
  <w:num w:numId="12" w16cid:durableId="1332489828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Calibri" w:hAnsi="Calibri" w:cs="Arial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2."/>
        <w:lvlJc w:val="left"/>
        <w:pPr>
          <w:tabs>
            <w:tab w:val="num" w:pos="1588"/>
          </w:tabs>
          <w:ind w:left="1588" w:hanging="737"/>
        </w:pPr>
        <w:rPr>
          <w:rFonts w:asciiTheme="minorHAnsi" w:eastAsia="Times New Roman" w:hAnsiTheme="minorHAnsi" w:cstheme="minorHAnsi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68"/>
          </w:tabs>
          <w:ind w:left="2268" w:hanging="709"/>
        </w:pPr>
        <w:rPr>
          <w:rFonts w:ascii="Calibri" w:hAnsi="Calibri" w:cs="Arial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Calibri" w:hAnsi="Calibri" w:cs="Times New Roman" w:hint="default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3" w16cid:durableId="478348545">
    <w:abstractNumId w:val="7"/>
  </w:num>
  <w:num w:numId="14" w16cid:durableId="1142967735">
    <w:abstractNumId w:val="9"/>
  </w:num>
  <w:num w:numId="15" w16cid:durableId="1447432646">
    <w:abstractNumId w:val="7"/>
  </w:num>
  <w:num w:numId="16" w16cid:durableId="1864393331">
    <w:abstractNumId w:val="0"/>
  </w:num>
  <w:num w:numId="17" w16cid:durableId="1558664237">
    <w:abstractNumId w:val="7"/>
  </w:num>
  <w:num w:numId="18" w16cid:durableId="76022150">
    <w:abstractNumId w:val="10"/>
  </w:num>
  <w:num w:numId="19" w16cid:durableId="1023675720">
    <w:abstractNumId w:val="17"/>
  </w:num>
  <w:num w:numId="20" w16cid:durableId="865404872">
    <w:abstractNumId w:val="19"/>
  </w:num>
  <w:num w:numId="21" w16cid:durableId="1814446221">
    <w:abstractNumId w:val="7"/>
  </w:num>
  <w:num w:numId="22" w16cid:durableId="418061087">
    <w:abstractNumId w:val="12"/>
  </w:num>
  <w:num w:numId="23" w16cid:durableId="1123501210">
    <w:abstractNumId w:val="11"/>
  </w:num>
  <w:num w:numId="24" w16cid:durableId="711731191">
    <w:abstractNumId w:val="6"/>
  </w:num>
  <w:num w:numId="25" w16cid:durableId="1063411584">
    <w:abstractNumId w:val="5"/>
  </w:num>
  <w:num w:numId="26" w16cid:durableId="11345366">
    <w:abstractNumId w:val="1"/>
  </w:num>
  <w:num w:numId="27" w16cid:durableId="200011420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08"/>
    <w:rsid w:val="00000E07"/>
    <w:rsid w:val="00026635"/>
    <w:rsid w:val="00060661"/>
    <w:rsid w:val="00080640"/>
    <w:rsid w:val="000878D1"/>
    <w:rsid w:val="0009065D"/>
    <w:rsid w:val="0009289C"/>
    <w:rsid w:val="000B6227"/>
    <w:rsid w:val="000E2972"/>
    <w:rsid w:val="000E5595"/>
    <w:rsid w:val="000E70D0"/>
    <w:rsid w:val="000F7A56"/>
    <w:rsid w:val="00103D1A"/>
    <w:rsid w:val="001139D3"/>
    <w:rsid w:val="0016786D"/>
    <w:rsid w:val="00181953"/>
    <w:rsid w:val="00194ACE"/>
    <w:rsid w:val="00194FE3"/>
    <w:rsid w:val="0019621C"/>
    <w:rsid w:val="001D79DF"/>
    <w:rsid w:val="00206DAB"/>
    <w:rsid w:val="00224D7C"/>
    <w:rsid w:val="002845B8"/>
    <w:rsid w:val="00292C30"/>
    <w:rsid w:val="002A1F50"/>
    <w:rsid w:val="002A4E5B"/>
    <w:rsid w:val="002B1067"/>
    <w:rsid w:val="002B39B7"/>
    <w:rsid w:val="002C73E5"/>
    <w:rsid w:val="00311B67"/>
    <w:rsid w:val="00314EF7"/>
    <w:rsid w:val="00327EFD"/>
    <w:rsid w:val="00370A93"/>
    <w:rsid w:val="00387A9A"/>
    <w:rsid w:val="003906CA"/>
    <w:rsid w:val="003917DB"/>
    <w:rsid w:val="003B33B4"/>
    <w:rsid w:val="003D66EA"/>
    <w:rsid w:val="003F4247"/>
    <w:rsid w:val="00420D84"/>
    <w:rsid w:val="0044513A"/>
    <w:rsid w:val="00452409"/>
    <w:rsid w:val="0047630C"/>
    <w:rsid w:val="004858B0"/>
    <w:rsid w:val="004A057D"/>
    <w:rsid w:val="004E0638"/>
    <w:rsid w:val="004F6508"/>
    <w:rsid w:val="00502157"/>
    <w:rsid w:val="00505FA2"/>
    <w:rsid w:val="005702F5"/>
    <w:rsid w:val="00583C7B"/>
    <w:rsid w:val="005A271C"/>
    <w:rsid w:val="005A7066"/>
    <w:rsid w:val="005C5DA9"/>
    <w:rsid w:val="00601214"/>
    <w:rsid w:val="00604B57"/>
    <w:rsid w:val="00612A0E"/>
    <w:rsid w:val="006333D1"/>
    <w:rsid w:val="0068139C"/>
    <w:rsid w:val="0068405E"/>
    <w:rsid w:val="006866E0"/>
    <w:rsid w:val="00690011"/>
    <w:rsid w:val="006D4BD5"/>
    <w:rsid w:val="006E67D4"/>
    <w:rsid w:val="00703EC0"/>
    <w:rsid w:val="007246AB"/>
    <w:rsid w:val="00734981"/>
    <w:rsid w:val="00735FEC"/>
    <w:rsid w:val="007965C5"/>
    <w:rsid w:val="007B5DED"/>
    <w:rsid w:val="007C5A2C"/>
    <w:rsid w:val="007D1350"/>
    <w:rsid w:val="007D160D"/>
    <w:rsid w:val="007E750C"/>
    <w:rsid w:val="00801F81"/>
    <w:rsid w:val="008154CF"/>
    <w:rsid w:val="00856EDA"/>
    <w:rsid w:val="008660D4"/>
    <w:rsid w:val="008A44E8"/>
    <w:rsid w:val="008B2069"/>
    <w:rsid w:val="008B51B4"/>
    <w:rsid w:val="008D000F"/>
    <w:rsid w:val="008D049B"/>
    <w:rsid w:val="008E1A7C"/>
    <w:rsid w:val="00940D66"/>
    <w:rsid w:val="00942BDF"/>
    <w:rsid w:val="00946C1A"/>
    <w:rsid w:val="00964EC7"/>
    <w:rsid w:val="009E4668"/>
    <w:rsid w:val="009F505A"/>
    <w:rsid w:val="00A12EC4"/>
    <w:rsid w:val="00A207C2"/>
    <w:rsid w:val="00A261AD"/>
    <w:rsid w:val="00A26DBA"/>
    <w:rsid w:val="00A340E3"/>
    <w:rsid w:val="00A41B43"/>
    <w:rsid w:val="00A964BF"/>
    <w:rsid w:val="00AD499D"/>
    <w:rsid w:val="00B12DE3"/>
    <w:rsid w:val="00B145F1"/>
    <w:rsid w:val="00B53124"/>
    <w:rsid w:val="00B6111C"/>
    <w:rsid w:val="00B65C32"/>
    <w:rsid w:val="00B67377"/>
    <w:rsid w:val="00BE316A"/>
    <w:rsid w:val="00BE3EB2"/>
    <w:rsid w:val="00C0264C"/>
    <w:rsid w:val="00C238E0"/>
    <w:rsid w:val="00C443D7"/>
    <w:rsid w:val="00CB08CA"/>
    <w:rsid w:val="00CB6DC3"/>
    <w:rsid w:val="00CD05AA"/>
    <w:rsid w:val="00CD5328"/>
    <w:rsid w:val="00CF53E5"/>
    <w:rsid w:val="00D01606"/>
    <w:rsid w:val="00D03172"/>
    <w:rsid w:val="00D065FC"/>
    <w:rsid w:val="00D624FF"/>
    <w:rsid w:val="00DB3907"/>
    <w:rsid w:val="00DF6A38"/>
    <w:rsid w:val="00DF7BC1"/>
    <w:rsid w:val="00E11649"/>
    <w:rsid w:val="00E61B47"/>
    <w:rsid w:val="00E75ED4"/>
    <w:rsid w:val="00EA0417"/>
    <w:rsid w:val="00EA24E0"/>
    <w:rsid w:val="00EA3662"/>
    <w:rsid w:val="00EA7B6B"/>
    <w:rsid w:val="00EB1912"/>
    <w:rsid w:val="00EC5AF8"/>
    <w:rsid w:val="00ED71E4"/>
    <w:rsid w:val="00EE0215"/>
    <w:rsid w:val="00EF3304"/>
    <w:rsid w:val="00EF751C"/>
    <w:rsid w:val="00F106B9"/>
    <w:rsid w:val="00F15BEE"/>
    <w:rsid w:val="00F20436"/>
    <w:rsid w:val="00F57606"/>
    <w:rsid w:val="00F6025D"/>
    <w:rsid w:val="00FA6B45"/>
    <w:rsid w:val="00FA7387"/>
    <w:rsid w:val="00FB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7CA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AF8"/>
    <w:pPr>
      <w:spacing w:line="276" w:lineRule="auto"/>
      <w:jc w:val="both"/>
    </w:pPr>
    <w:rPr>
      <w:rFonts w:ascii="Tahoma" w:hAnsi="Tahoma"/>
      <w:sz w:val="19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4F6508"/>
    <w:pPr>
      <w:ind w:left="720"/>
      <w:contextualSpacing/>
    </w:pPr>
  </w:style>
  <w:style w:type="paragraph" w:customStyle="1" w:styleId="RLTextlnkuslovan">
    <w:name w:val="RL Text článku číslovaný"/>
    <w:basedOn w:val="Normln"/>
    <w:link w:val="RLTextlnkuslovanChar"/>
    <w:qFormat/>
    <w:rsid w:val="00940D66"/>
    <w:pPr>
      <w:numPr>
        <w:ilvl w:val="1"/>
        <w:numId w:val="4"/>
      </w:numPr>
      <w:spacing w:after="120" w:line="280" w:lineRule="exact"/>
    </w:pPr>
    <w:rPr>
      <w:rFonts w:ascii="Garamond" w:eastAsia="Times New Roman" w:hAnsi="Garamond" w:cs="Times New Roman"/>
      <w:sz w:val="24"/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locked/>
    <w:rsid w:val="00940D66"/>
    <w:rPr>
      <w:rFonts w:ascii="Garamond" w:eastAsia="Times New Roman" w:hAnsi="Garamond" w:cs="Times New Roman"/>
      <w:sz w:val="24"/>
      <w:szCs w:val="24"/>
      <w:lang w:val="x-none" w:eastAsia="x-none"/>
    </w:rPr>
  </w:style>
  <w:style w:type="character" w:styleId="Hypertextovodkaz">
    <w:name w:val="Hyperlink"/>
    <w:uiPriority w:val="99"/>
    <w:rsid w:val="00940D66"/>
    <w:rPr>
      <w:color w:val="0000FF"/>
      <w:u w:val="single"/>
    </w:rPr>
  </w:style>
  <w:style w:type="character" w:styleId="Odkaznakoment">
    <w:name w:val="annotation reference"/>
    <w:semiHidden/>
    <w:rsid w:val="00940D66"/>
    <w:rPr>
      <w:sz w:val="16"/>
    </w:rPr>
  </w:style>
  <w:style w:type="paragraph" w:styleId="Textkomente">
    <w:name w:val="annotation text"/>
    <w:basedOn w:val="Normln"/>
    <w:link w:val="TextkomenteChar"/>
    <w:semiHidden/>
    <w:rsid w:val="00940D66"/>
    <w:pPr>
      <w:spacing w:after="200"/>
      <w:jc w:val="left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semiHidden/>
    <w:rsid w:val="00940D66"/>
    <w:rPr>
      <w:rFonts w:ascii="Calibri" w:eastAsia="Calibri" w:hAnsi="Calibri" w:cs="Times New Roman"/>
      <w:sz w:val="20"/>
      <w:szCs w:val="20"/>
      <w:lang w:val="x-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0640"/>
    <w:pPr>
      <w:spacing w:after="160" w:line="240" w:lineRule="auto"/>
      <w:jc w:val="both"/>
    </w:pPr>
    <w:rPr>
      <w:rFonts w:ascii="Tahoma" w:eastAsiaTheme="minorHAnsi" w:hAnsi="Tahoma" w:cstheme="minorBidi"/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0640"/>
    <w:rPr>
      <w:rFonts w:ascii="Tahoma" w:eastAsia="Calibri" w:hAnsi="Tahoma" w:cs="Times New Roman"/>
      <w:b/>
      <w:bCs/>
      <w:sz w:val="20"/>
      <w:szCs w:val="20"/>
      <w:lang w:val="x-none"/>
    </w:rPr>
  </w:style>
  <w:style w:type="paragraph" w:styleId="Zhlav">
    <w:name w:val="header"/>
    <w:basedOn w:val="Normln"/>
    <w:link w:val="ZhlavChar"/>
    <w:uiPriority w:val="99"/>
    <w:unhideWhenUsed/>
    <w:rsid w:val="000B6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6227"/>
    <w:rPr>
      <w:rFonts w:ascii="Tahoma" w:hAnsi="Tahoma"/>
      <w:sz w:val="19"/>
    </w:rPr>
  </w:style>
  <w:style w:type="paragraph" w:styleId="Zpat">
    <w:name w:val="footer"/>
    <w:basedOn w:val="Normln"/>
    <w:link w:val="ZpatChar"/>
    <w:uiPriority w:val="99"/>
    <w:unhideWhenUsed/>
    <w:rsid w:val="000B6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227"/>
    <w:rPr>
      <w:rFonts w:ascii="Tahoma" w:hAnsi="Tahoma"/>
      <w:sz w:val="19"/>
    </w:rPr>
  </w:style>
  <w:style w:type="paragraph" w:customStyle="1" w:styleId="RLProhlensmluvnchstran">
    <w:name w:val="RL Prohlášení smluvních stran"/>
    <w:basedOn w:val="Normln"/>
    <w:link w:val="RLProhlensmluvnchstranChar"/>
    <w:rsid w:val="00B65C32"/>
    <w:pPr>
      <w:spacing w:after="120" w:line="280" w:lineRule="exact"/>
      <w:jc w:val="center"/>
    </w:pPr>
    <w:rPr>
      <w:rFonts w:ascii="Garamond" w:eastAsia="Calibri" w:hAnsi="Garamond" w:cs="Times New Roman"/>
      <w:b/>
      <w:sz w:val="24"/>
      <w:szCs w:val="20"/>
      <w:lang w:val="x-none" w:eastAsia="cs-CZ"/>
    </w:rPr>
  </w:style>
  <w:style w:type="character" w:customStyle="1" w:styleId="RLProhlensmluvnchstranChar">
    <w:name w:val="RL Prohlášení smluvních stran Char"/>
    <w:link w:val="RLProhlensmluvnchstran"/>
    <w:locked/>
    <w:rsid w:val="00B65C32"/>
    <w:rPr>
      <w:rFonts w:ascii="Garamond" w:eastAsia="Calibri" w:hAnsi="Garamond" w:cs="Times New Roman"/>
      <w:b/>
      <w:sz w:val="24"/>
      <w:szCs w:val="20"/>
      <w:lang w:val="x-none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B65C32"/>
    <w:rPr>
      <w:rFonts w:ascii="Tahoma" w:hAnsi="Tahoma"/>
      <w:sz w:val="19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0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F6A38"/>
    <w:pPr>
      <w:spacing w:after="0" w:line="240" w:lineRule="auto"/>
    </w:pPr>
    <w:rPr>
      <w:rFonts w:ascii="Tahoma" w:hAnsi="Tahoma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1853</Words>
  <Characters>10934</Characters>
  <Application>Microsoft Office Word</Application>
  <DocSecurity>0</DocSecurity>
  <Lines>91</Lines>
  <Paragraphs>25</Paragraphs>
  <ScaleCrop>false</ScaleCrop>
  <Company/>
  <LinksUpToDate>false</LinksUpToDate>
  <CharactersWithSpaces>12762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2026-03-02T15:35:00Z</dcterms:created>
  <dcterms:modified xsi:type="dcterms:W3CDTF">2026-03-10T08:53:00Z</dcterms:modified>
</cp:coreProperties>
</file>